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D253" w14:textId="631DDAD3" w:rsidR="000C34F6" w:rsidRPr="003C276A" w:rsidRDefault="000C34F6" w:rsidP="000C34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b/>
          <w:sz w:val="32"/>
          <w:szCs w:val="24"/>
        </w:rPr>
        <w:t>Briana</w:t>
      </w:r>
      <w:r w:rsidR="003C276A">
        <w:rPr>
          <w:rFonts w:ascii="Times New Roman" w:eastAsia="Times New Roman" w:hAnsi="Times New Roman" w:cs="Times New Roman"/>
          <w:b/>
          <w:sz w:val="32"/>
          <w:szCs w:val="24"/>
        </w:rPr>
        <w:t xml:space="preserve"> (Bri)</w:t>
      </w:r>
      <w:r w:rsidRPr="00726239">
        <w:rPr>
          <w:rFonts w:ascii="Times New Roman" w:eastAsia="Times New Roman" w:hAnsi="Times New Roman" w:cs="Times New Roman"/>
          <w:b/>
          <w:sz w:val="32"/>
          <w:szCs w:val="24"/>
        </w:rPr>
        <w:t xml:space="preserve"> Nicole Sprague</w:t>
      </w:r>
      <w:r w:rsidR="00914091">
        <w:rPr>
          <w:rFonts w:ascii="Times New Roman" w:eastAsia="Times New Roman" w:hAnsi="Times New Roman" w:cs="Times New Roman"/>
          <w:b/>
          <w:sz w:val="32"/>
          <w:szCs w:val="24"/>
        </w:rPr>
        <w:t>, Ph</w:t>
      </w:r>
      <w:r w:rsidR="00A77EFE">
        <w:rPr>
          <w:rFonts w:ascii="Times New Roman" w:eastAsia="Times New Roman" w:hAnsi="Times New Roman" w:cs="Times New Roman"/>
          <w:b/>
          <w:sz w:val="32"/>
          <w:szCs w:val="24"/>
        </w:rPr>
        <w:t>D</w:t>
      </w:r>
      <w:r w:rsidR="003C276A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3C276A">
        <w:rPr>
          <w:rFonts w:ascii="Times New Roman" w:eastAsia="Times New Roman" w:hAnsi="Times New Roman" w:cs="Times New Roman"/>
          <w:bCs/>
          <w:sz w:val="24"/>
          <w:szCs w:val="24"/>
        </w:rPr>
        <w:t>(she/her/hers)</w:t>
      </w:r>
    </w:p>
    <w:p w14:paraId="451B355D" w14:textId="04425300" w:rsidR="000C34F6" w:rsidRDefault="00225049" w:rsidP="000C34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428 Regenstrief Institute Building, 1101 West 10</w:t>
      </w:r>
      <w:r w:rsidRPr="0022504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Street</w:t>
      </w:r>
    </w:p>
    <w:p w14:paraId="2EC583EA" w14:textId="51042381" w:rsidR="00FE71B2" w:rsidRPr="00726239" w:rsidRDefault="00225049" w:rsidP="000C34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Indianapolis, IN 46202</w:t>
      </w:r>
    </w:p>
    <w:p w14:paraId="504A9846" w14:textId="7482963F" w:rsidR="000C34F6" w:rsidRDefault="00225049" w:rsidP="000C34F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573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bspragu@iu.edu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" w:history="1">
        <w:r w:rsidRPr="00A573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sprague.briana@gmail.com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(alternative)</w:t>
      </w:r>
    </w:p>
    <w:p w14:paraId="7FC88F39" w14:textId="77777777" w:rsidR="00914091" w:rsidRPr="00726239" w:rsidRDefault="00914091" w:rsidP="000C34F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C0835B" w14:textId="77777777" w:rsidR="000C34F6" w:rsidRPr="00726239" w:rsidRDefault="000C34F6" w:rsidP="000C34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AD2D29" w14:textId="79508AC0" w:rsidR="00F670E6" w:rsidRDefault="00F670E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POSITIONS</w:t>
      </w:r>
    </w:p>
    <w:p w14:paraId="21E7E508" w14:textId="584A325B" w:rsidR="00F670E6" w:rsidRPr="00932982" w:rsidRDefault="00F670E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17AADB8" w14:textId="33DDD93E" w:rsidR="00F670E6" w:rsidRDefault="00F670E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0E6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="007040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40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61A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670E6">
        <w:rPr>
          <w:rFonts w:ascii="Times New Roman" w:eastAsia="Times New Roman" w:hAnsi="Times New Roman" w:cs="Times New Roman"/>
          <w:bCs/>
          <w:sz w:val="24"/>
          <w:szCs w:val="24"/>
        </w:rPr>
        <w:tab/>
        <w:t>Assist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ant Professor, Division of General Internal Medicine and Geriatrics, Indiana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University School of Medicine</w:t>
      </w:r>
      <w:r w:rsidR="00B0521B">
        <w:rPr>
          <w:rFonts w:ascii="Times New Roman" w:eastAsia="Times New Roman" w:hAnsi="Times New Roman" w:cs="Times New Roman"/>
          <w:bCs/>
          <w:sz w:val="24"/>
          <w:szCs w:val="24"/>
        </w:rPr>
        <w:t xml:space="preserve"> (tenure-track)</w:t>
      </w:r>
    </w:p>
    <w:p w14:paraId="756577E7" w14:textId="548AA568" w:rsidR="00F670E6" w:rsidRDefault="00F670E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25A59">
        <w:rPr>
          <w:rFonts w:ascii="Times New Roman" w:eastAsia="Times New Roman" w:hAnsi="Times New Roman" w:cs="Times New Roman"/>
          <w:bCs/>
          <w:sz w:val="24"/>
          <w:szCs w:val="24"/>
        </w:rPr>
        <w:t>Investigator, Regenstrief Institute</w:t>
      </w:r>
      <w:r w:rsidR="009A275D">
        <w:rPr>
          <w:rFonts w:ascii="Times New Roman" w:eastAsia="Times New Roman" w:hAnsi="Times New Roman" w:cs="Times New Roman"/>
          <w:bCs/>
          <w:sz w:val="24"/>
          <w:szCs w:val="24"/>
        </w:rPr>
        <w:t>’s</w:t>
      </w:r>
      <w:r w:rsidR="00E25A59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Center for Aging Research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5F871DA" w14:textId="77777777" w:rsidR="00361C1A" w:rsidRPr="00361C1A" w:rsidRDefault="00361C1A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1A5C7D96" w14:textId="445D6060" w:rsidR="00C77B71" w:rsidRPr="00C77B71" w:rsidRDefault="00361A34" w:rsidP="00C77B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04838">
        <w:rPr>
          <w:rFonts w:ascii="Times New Roman" w:eastAsia="Times New Roman" w:hAnsi="Times New Roman" w:cs="Times New Roman"/>
          <w:bCs/>
          <w:sz w:val="24"/>
          <w:szCs w:val="24"/>
        </w:rPr>
        <w:t>Analyst Subcontractor</w:t>
      </w:r>
      <w:r w:rsidR="00C77B71" w:rsidRPr="00C77B71">
        <w:rPr>
          <w:rFonts w:ascii="Times New Roman" w:eastAsia="Times New Roman" w:hAnsi="Times New Roman" w:cs="Times New Roman"/>
          <w:bCs/>
          <w:sz w:val="24"/>
          <w:szCs w:val="24"/>
        </w:rPr>
        <w:t xml:space="preserve">, State of Knowledge on Older Drivers; NHTSA Contract </w:t>
      </w:r>
      <w:r w:rsidR="009048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048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048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7B71" w:rsidRPr="00C77B71">
        <w:rPr>
          <w:rFonts w:ascii="Times New Roman" w:eastAsia="Times New Roman" w:hAnsi="Times New Roman" w:cs="Times New Roman"/>
          <w:bCs/>
          <w:sz w:val="24"/>
          <w:szCs w:val="24"/>
        </w:rPr>
        <w:t>No. DTNH2216D00016, PI</w:t>
      </w:r>
      <w:r w:rsidR="0090483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77B71" w:rsidRPr="00C77B71">
        <w:rPr>
          <w:rFonts w:ascii="Times New Roman" w:eastAsia="Times New Roman" w:hAnsi="Times New Roman" w:cs="Times New Roman"/>
          <w:bCs/>
          <w:sz w:val="24"/>
          <w:szCs w:val="24"/>
        </w:rPr>
        <w:t>: Dr. Lesley A. Ross, Dr. Loren Staplin</w:t>
      </w:r>
    </w:p>
    <w:p w14:paraId="639591BA" w14:textId="694AA0C8" w:rsidR="00F670E6" w:rsidRPr="00704023" w:rsidRDefault="00F670E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7C104C" w14:textId="35AA5BEE" w:rsidR="000C34F6" w:rsidRPr="00726239" w:rsidRDefault="000C34F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6E8A366F" w14:textId="77777777" w:rsidR="00DD32BE" w:rsidRPr="000E0978" w:rsidRDefault="00DD32BE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7571FDC" w14:textId="44E8C61F" w:rsidR="007E4915" w:rsidRDefault="00A77EFE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PhD</w:t>
      </w:r>
      <w:r w:rsidR="007E4915">
        <w:rPr>
          <w:rFonts w:ascii="Times New Roman" w:eastAsia="Times New Roman" w:hAnsi="Times New Roman" w:cs="Times New Roman"/>
          <w:sz w:val="24"/>
          <w:szCs w:val="24"/>
        </w:rPr>
        <w:tab/>
      </w:r>
      <w:r w:rsidR="007E4915">
        <w:rPr>
          <w:rFonts w:ascii="Times New Roman" w:eastAsia="Times New Roman" w:hAnsi="Times New Roman" w:cs="Times New Roman"/>
          <w:sz w:val="24"/>
          <w:szCs w:val="24"/>
        </w:rPr>
        <w:tab/>
        <w:t>Human Development and Family Studies</w:t>
      </w:r>
    </w:p>
    <w:p w14:paraId="7831C153" w14:textId="69885E35" w:rsidR="009106F2" w:rsidRDefault="007E4915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06F2">
        <w:rPr>
          <w:rFonts w:ascii="Times New Roman" w:eastAsia="Times New Roman" w:hAnsi="Times New Roman" w:cs="Times New Roman"/>
          <w:sz w:val="24"/>
          <w:szCs w:val="24"/>
        </w:rPr>
        <w:t xml:space="preserve">Concentrations: Individual Development; </w:t>
      </w:r>
      <w:r w:rsidR="002A2F39">
        <w:rPr>
          <w:rFonts w:ascii="Times New Roman" w:eastAsia="Times New Roman" w:hAnsi="Times New Roman" w:cs="Times New Roman"/>
          <w:sz w:val="24"/>
          <w:szCs w:val="24"/>
        </w:rPr>
        <w:t xml:space="preserve">Quantitative </w:t>
      </w:r>
      <w:r w:rsidR="009106F2">
        <w:rPr>
          <w:rFonts w:ascii="Times New Roman" w:eastAsia="Times New Roman" w:hAnsi="Times New Roman" w:cs="Times New Roman"/>
          <w:sz w:val="24"/>
          <w:szCs w:val="24"/>
        </w:rPr>
        <w:t xml:space="preserve">Methodology </w:t>
      </w:r>
    </w:p>
    <w:p w14:paraId="07ED8927" w14:textId="0ECD754E" w:rsidR="007966C1" w:rsidRDefault="007E4915" w:rsidP="009106F2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Pennsylvania</w:t>
      </w:r>
      <w:r w:rsidR="00782108">
        <w:rPr>
          <w:rFonts w:ascii="Times New Roman" w:eastAsia="Times New Roman" w:hAnsi="Times New Roman" w:cs="Times New Roman"/>
          <w:sz w:val="24"/>
          <w:szCs w:val="24"/>
        </w:rPr>
        <w:t xml:space="preserve"> State University, </w:t>
      </w:r>
      <w:r w:rsidR="000E0978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1A55CD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14:paraId="00DDDDBF" w14:textId="382610E5" w:rsidR="00BA5433" w:rsidRDefault="00BA5433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Advisor: Lesley A. Ross, PhD</w:t>
      </w:r>
    </w:p>
    <w:p w14:paraId="7DB683AF" w14:textId="77777777" w:rsidR="00B53513" w:rsidRPr="00FE71B2" w:rsidRDefault="00B53513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3BC96969" w14:textId="7D95C44F" w:rsidR="000C34F6" w:rsidRPr="00726239" w:rsidRDefault="00A77EFE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FE71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E7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4F6"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="000C34F6" w:rsidRPr="00726239">
        <w:rPr>
          <w:rFonts w:ascii="Times New Roman" w:eastAsia="Times New Roman" w:hAnsi="Times New Roman" w:cs="Times New Roman"/>
          <w:sz w:val="24"/>
          <w:szCs w:val="24"/>
        </w:rPr>
        <w:tab/>
        <w:t>Human Development and Family Studies</w:t>
      </w:r>
    </w:p>
    <w:p w14:paraId="38DDC7DF" w14:textId="66700995" w:rsidR="000C34F6" w:rsidRPr="00726239" w:rsidRDefault="000C34F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  <w:t xml:space="preserve">The Pennsylvania State University, </w:t>
      </w:r>
      <w:r w:rsidR="007E4915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 xml:space="preserve"> 2014</w:t>
      </w:r>
    </w:p>
    <w:p w14:paraId="344B8DEE" w14:textId="1928CBE5" w:rsidR="000C34F6" w:rsidRDefault="000C34F6" w:rsidP="12F4224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sz w:val="24"/>
          <w:szCs w:val="24"/>
        </w:rPr>
        <w:t>Advisor: Martin J. Sliwinski, PhD</w:t>
      </w:r>
    </w:p>
    <w:p w14:paraId="5DE6C9CF" w14:textId="77777777" w:rsidR="00B53513" w:rsidRPr="00FE71B2" w:rsidRDefault="00B53513" w:rsidP="000C34F6">
      <w:pPr>
        <w:spacing w:after="0" w:line="240" w:lineRule="auto"/>
        <w:ind w:left="1440" w:hanging="144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5190A566" w14:textId="0921EA3E" w:rsidR="000C34F6" w:rsidRPr="00726239" w:rsidRDefault="00A77EFE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FE71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E7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4F6"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="000C34F6" w:rsidRPr="00726239">
        <w:rPr>
          <w:rFonts w:ascii="Times New Roman" w:eastAsia="Times New Roman" w:hAnsi="Times New Roman" w:cs="Times New Roman"/>
          <w:sz w:val="24"/>
          <w:szCs w:val="24"/>
        </w:rPr>
        <w:tab/>
        <w:t>Psychology, Social and Behavioral Sciences Methodology minor</w:t>
      </w:r>
    </w:p>
    <w:p w14:paraId="35260DE7" w14:textId="77777777" w:rsidR="000C34F6" w:rsidRPr="00726239" w:rsidRDefault="000C34F6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  <w:t>University of Kansas, May 2012</w:t>
      </w:r>
    </w:p>
    <w:p w14:paraId="0844256D" w14:textId="1CBABD5D" w:rsidR="000C34F6" w:rsidRPr="00726239" w:rsidRDefault="000C34F6" w:rsidP="000C34F6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sz w:val="24"/>
          <w:szCs w:val="24"/>
        </w:rPr>
        <w:t>Advisor</w:t>
      </w:r>
      <w:r w:rsidR="00716E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: Amber S. Watts, PhD</w:t>
      </w:r>
      <w:r w:rsidR="009755D6">
        <w:rPr>
          <w:rFonts w:ascii="Times New Roman" w:eastAsia="Times New Roman" w:hAnsi="Times New Roman" w:cs="Times New Roman"/>
          <w:sz w:val="24"/>
          <w:szCs w:val="24"/>
        </w:rPr>
        <w:t xml:space="preserve"> and David K. Johnson, Ph</w:t>
      </w:r>
      <w:r w:rsidR="00EF135F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C750924" w14:textId="77777777" w:rsidR="00B14BEA" w:rsidRPr="00726239" w:rsidRDefault="00B14BEA" w:rsidP="000C34F6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2EFF5E" w14:textId="55003BEC" w:rsidR="006B0A1A" w:rsidRDefault="00C41635" w:rsidP="003044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BEA">
        <w:rPr>
          <w:rFonts w:ascii="Times New Roman" w:eastAsia="Times New Roman" w:hAnsi="Times New Roman" w:cs="Times New Roman"/>
          <w:b/>
          <w:sz w:val="24"/>
          <w:szCs w:val="24"/>
        </w:rPr>
        <w:t xml:space="preserve">FUNDING </w:t>
      </w:r>
    </w:p>
    <w:p w14:paraId="2767A583" w14:textId="3D40B08B" w:rsidR="006B0A1A" w:rsidRPr="006B0A1A" w:rsidRDefault="006B0A1A" w:rsidP="003044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B0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Received, Ongoing</w:t>
      </w:r>
    </w:p>
    <w:p w14:paraId="2AE4F4D4" w14:textId="77777777" w:rsidR="006B0A1A" w:rsidRDefault="006B0A1A" w:rsidP="003044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7EBB2" w14:textId="64F46A5E" w:rsidR="00CF5A0F" w:rsidRDefault="00262C3E" w:rsidP="0025438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9/5/</w:t>
      </w:r>
      <w:r w:rsidR="00DC76C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– 8/30/</w:t>
      </w:r>
      <w:r w:rsidR="00DC76C4">
        <w:rPr>
          <w:rFonts w:ascii="Times New Roman" w:hAnsi="Times New Roman" w:cs="Times New Roman"/>
          <w:sz w:val="24"/>
          <w:szCs w:val="24"/>
        </w:rPr>
        <w:t>2030</w:t>
      </w:r>
      <w:r w:rsidR="001A3354">
        <w:rPr>
          <w:rFonts w:ascii="Times New Roman" w:hAnsi="Times New Roman" w:cs="Times New Roman"/>
          <w:sz w:val="24"/>
          <w:szCs w:val="24"/>
        </w:rPr>
        <w:tab/>
      </w:r>
      <w:r w:rsidR="0052490C">
        <w:rPr>
          <w:rFonts w:ascii="Times New Roman" w:hAnsi="Times New Roman" w:cs="Times New Roman"/>
          <w:sz w:val="24"/>
          <w:szCs w:val="24"/>
        </w:rPr>
        <w:t>NIH</w:t>
      </w:r>
      <w:r w:rsidR="00CF5A0F">
        <w:rPr>
          <w:rFonts w:ascii="Times New Roman" w:hAnsi="Times New Roman" w:cs="Times New Roman"/>
          <w:sz w:val="24"/>
          <w:szCs w:val="24"/>
        </w:rPr>
        <w:t xml:space="preserve">/NHLBI </w:t>
      </w:r>
      <w:r w:rsidR="00CF5A0F" w:rsidRPr="001D4910">
        <w:rPr>
          <w:rFonts w:ascii="Times New Roman" w:hAnsi="Times New Roman" w:cs="Times New Roman"/>
          <w:sz w:val="24"/>
          <w:szCs w:val="24"/>
        </w:rPr>
        <w:t>1K01HL183850-01</w:t>
      </w:r>
    </w:p>
    <w:p w14:paraId="0E23A44B" w14:textId="0A3F659E" w:rsidR="00CF5A0F" w:rsidRDefault="00CF5A0F" w:rsidP="00CF5A0F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Role: PI</w:t>
      </w:r>
    </w:p>
    <w:p w14:paraId="328C97DE" w14:textId="3DCD8786" w:rsidR="001D4910" w:rsidRDefault="00CF5A0F" w:rsidP="00CF5A0F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555BCE" w:rsidRPr="00555BCE">
        <w:rPr>
          <w:rFonts w:ascii="Times New Roman" w:hAnsi="Times New Roman" w:cs="Times New Roman"/>
          <w:sz w:val="24"/>
          <w:szCs w:val="24"/>
        </w:rPr>
        <w:t>Co-Developing a Stress Management Intervention for Black Adults with Hypertension</w:t>
      </w:r>
      <w:r w:rsidR="00555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7094B" w14:textId="2BB89C77" w:rsidR="00DC76C4" w:rsidRDefault="001A3354" w:rsidP="001D4910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1A3354">
        <w:rPr>
          <w:rFonts w:ascii="Times New Roman" w:hAnsi="Times New Roman" w:cs="Times New Roman"/>
          <w:sz w:val="24"/>
          <w:szCs w:val="24"/>
        </w:rPr>
        <w:t xml:space="preserve">This career development award </w:t>
      </w:r>
      <w:r w:rsidR="00262C3E">
        <w:rPr>
          <w:rFonts w:ascii="Times New Roman" w:hAnsi="Times New Roman" w:cs="Times New Roman"/>
          <w:sz w:val="24"/>
          <w:szCs w:val="24"/>
        </w:rPr>
        <w:t>(</w:t>
      </w:r>
      <w:r w:rsidR="00262C3E" w:rsidRPr="001D4910">
        <w:rPr>
          <w:rFonts w:ascii="Times New Roman" w:hAnsi="Times New Roman" w:cs="Times New Roman"/>
          <w:sz w:val="24"/>
          <w:szCs w:val="24"/>
        </w:rPr>
        <w:t>1K01HL183850-01</w:t>
      </w:r>
      <w:r w:rsidR="00262C3E">
        <w:rPr>
          <w:rFonts w:ascii="Times New Roman" w:hAnsi="Times New Roman" w:cs="Times New Roman"/>
          <w:sz w:val="24"/>
          <w:szCs w:val="24"/>
        </w:rPr>
        <w:t xml:space="preserve">) </w:t>
      </w:r>
      <w:r w:rsidRPr="001A3354">
        <w:rPr>
          <w:rFonts w:ascii="Times New Roman" w:hAnsi="Times New Roman" w:cs="Times New Roman"/>
          <w:sz w:val="24"/>
          <w:szCs w:val="24"/>
        </w:rPr>
        <w:t>supports the development and pilot testing of a multilevel management intervention co-designed with Black adults with elevated blood pressure. Using user-centered design and ambulatory blood pressure monitoring (ABPM), the project aims to enhance coping resources to reduce stress and improve cardiovascular health.</w:t>
      </w:r>
    </w:p>
    <w:p w14:paraId="5A2535DD" w14:textId="77777777" w:rsidR="00DC76C4" w:rsidRDefault="00DC76C4" w:rsidP="006B0A1A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274079DE" w14:textId="16195D90" w:rsidR="006B0A1A" w:rsidRDefault="006B0A1A" w:rsidP="006B0A1A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– 202</w:t>
      </w:r>
      <w:r w:rsidR="00C831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Aging Research Network Pilot Funds</w:t>
      </w:r>
    </w:p>
    <w:p w14:paraId="6F8FF06B" w14:textId="77777777" w:rsidR="006B0A1A" w:rsidRDefault="006B0A1A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Role: Co-I</w:t>
      </w:r>
    </w:p>
    <w:p w14:paraId="0007309C" w14:textId="77777777" w:rsidR="006B0A1A" w:rsidRDefault="006B0A1A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Title: Measuring Impact of Social Network Support on Physical Activity and Mental Health Among Black Older Adults with Cardiometabolic Multimorbidity</w:t>
      </w:r>
    </w:p>
    <w:p w14:paraId="2EE08E57" w14:textId="77777777" w:rsidR="006B0A1A" w:rsidRPr="00C831BE" w:rsidRDefault="006B0A1A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C831BE">
        <w:rPr>
          <w:rFonts w:ascii="Times New Roman" w:hAnsi="Times New Roman" w:cs="Times New Roman"/>
          <w:sz w:val="24"/>
          <w:szCs w:val="24"/>
        </w:rPr>
        <w:t xml:space="preserve">Status: Awarded </w:t>
      </w:r>
    </w:p>
    <w:p w14:paraId="59E45291" w14:textId="45F77589" w:rsidR="006B0A1A" w:rsidRPr="00C831BE" w:rsidRDefault="006B0A1A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C831BE">
        <w:rPr>
          <w:rFonts w:ascii="Times New Roman" w:hAnsi="Times New Roman" w:cs="Times New Roman"/>
          <w:sz w:val="24"/>
          <w:szCs w:val="24"/>
        </w:rPr>
        <w:t>Budget: $29,620</w:t>
      </w:r>
    </w:p>
    <w:p w14:paraId="2AE87522" w14:textId="4A6AEE19" w:rsidR="12F4224D" w:rsidRDefault="12F4224D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4F08DD" w14:textId="223DA344" w:rsidR="3B077D21" w:rsidRDefault="3B077D21" w:rsidP="12F4224D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12F4224D">
        <w:rPr>
          <w:rFonts w:ascii="Times New Roman" w:hAnsi="Times New Roman" w:cs="Times New Roman"/>
          <w:sz w:val="24"/>
          <w:szCs w:val="24"/>
        </w:rPr>
        <w:t>2024 – 202</w:t>
      </w:r>
      <w:r w:rsidR="00C831BE">
        <w:rPr>
          <w:rFonts w:ascii="Times New Roman" w:hAnsi="Times New Roman" w:cs="Times New Roman"/>
          <w:sz w:val="24"/>
          <w:szCs w:val="24"/>
        </w:rPr>
        <w:t>6</w:t>
      </w:r>
      <w:r w:rsidRPr="12F4224D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12F4224D">
        <w:rPr>
          <w:rFonts w:ascii="Times New Roman" w:hAnsi="Times New Roman" w:cs="Times New Roman"/>
          <w:sz w:val="24"/>
          <w:szCs w:val="24"/>
        </w:rPr>
        <w:t xml:space="preserve">Regenstrief Institute Learning Health Systems Pilot Project </w:t>
      </w:r>
    </w:p>
    <w:p w14:paraId="2D3D0E60" w14:textId="43A5B181" w:rsidR="3B077D21" w:rsidRDefault="3B077D21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12F4224D">
        <w:rPr>
          <w:rFonts w:ascii="Times New Roman" w:hAnsi="Times New Roman" w:cs="Times New Roman"/>
          <w:sz w:val="24"/>
          <w:szCs w:val="24"/>
        </w:rPr>
        <w:t xml:space="preserve">Role: Co-I </w:t>
      </w:r>
    </w:p>
    <w:p w14:paraId="63D0700C" w14:textId="468E4395" w:rsidR="3B077D21" w:rsidRDefault="3B077D21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12F4224D">
        <w:rPr>
          <w:rFonts w:ascii="Times New Roman" w:hAnsi="Times New Roman" w:cs="Times New Roman"/>
          <w:sz w:val="24"/>
          <w:szCs w:val="24"/>
        </w:rPr>
        <w:t>Title: Measuring the Impact of Social Network Support on the Health and Health Behaviors of Black Older Adults with Cardiometabolic Multimorbidity</w:t>
      </w:r>
    </w:p>
    <w:p w14:paraId="22F32509" w14:textId="0D4DBAE7" w:rsidR="3B077D21" w:rsidRDefault="3B077D21" w:rsidP="12F4224D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12F4224D">
        <w:rPr>
          <w:rFonts w:ascii="Times New Roman" w:hAnsi="Times New Roman" w:cs="Times New Roman"/>
          <w:sz w:val="24"/>
          <w:szCs w:val="24"/>
        </w:rPr>
        <w:t>Status: Awarded</w:t>
      </w:r>
    </w:p>
    <w:p w14:paraId="6093FB82" w14:textId="77777777" w:rsidR="0030440E" w:rsidRPr="00BB7D85" w:rsidRDefault="0030440E" w:rsidP="003044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C9B8CE6" w14:textId="371BA33A" w:rsidR="00EA384F" w:rsidRPr="0030440E" w:rsidRDefault="00EA384F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40E">
        <w:rPr>
          <w:rFonts w:ascii="Times New Roman" w:hAnsi="Times New Roman" w:cs="Times New Roman"/>
          <w:b/>
          <w:bCs/>
          <w:sz w:val="24"/>
          <w:szCs w:val="24"/>
          <w:u w:val="single"/>
        </w:rPr>
        <w:t>Applied</w:t>
      </w:r>
      <w:r w:rsidR="0030440E" w:rsidRPr="00304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E577CB">
        <w:rPr>
          <w:rFonts w:ascii="Times New Roman" w:hAnsi="Times New Roman" w:cs="Times New Roman"/>
          <w:b/>
          <w:bCs/>
          <w:sz w:val="24"/>
          <w:szCs w:val="24"/>
          <w:u w:val="single"/>
        </w:rPr>
        <w:t>Not Awarded</w:t>
      </w:r>
    </w:p>
    <w:p w14:paraId="2AE7B479" w14:textId="77777777" w:rsidR="00CB20B9" w:rsidRDefault="0030440E" w:rsidP="00CB20B9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CB20B9">
        <w:rPr>
          <w:rFonts w:ascii="Times New Roman" w:hAnsi="Times New Roman" w:cs="Times New Roman"/>
          <w:sz w:val="24"/>
          <w:szCs w:val="24"/>
        </w:rPr>
        <w:t xml:space="preserve">K01 Career Development Award (Clinical Trial Required) </w:t>
      </w:r>
      <w:r w:rsidR="00751057">
        <w:rPr>
          <w:rFonts w:ascii="Times New Roman" w:hAnsi="Times New Roman" w:cs="Times New Roman"/>
          <w:sz w:val="24"/>
          <w:szCs w:val="24"/>
        </w:rPr>
        <w:t xml:space="preserve">NHLBI </w:t>
      </w:r>
    </w:p>
    <w:p w14:paraId="0A6F83C1" w14:textId="1A006C79" w:rsidR="00751057" w:rsidRDefault="00751057" w:rsidP="00CB20B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Role: PI</w:t>
      </w:r>
      <w:r w:rsidR="005B7ECC" w:rsidRPr="005B7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39376" w14:textId="37210EA8" w:rsidR="0030440E" w:rsidRDefault="00751057" w:rsidP="00751057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5B7ECC" w:rsidRPr="005B7ECC">
        <w:rPr>
          <w:rFonts w:ascii="Times New Roman" w:hAnsi="Times New Roman" w:cs="Times New Roman"/>
          <w:sz w:val="24"/>
          <w:szCs w:val="24"/>
        </w:rPr>
        <w:t>Co-</w:t>
      </w:r>
      <w:r w:rsidR="00C831BE">
        <w:rPr>
          <w:rFonts w:ascii="Times New Roman" w:hAnsi="Times New Roman" w:cs="Times New Roman"/>
          <w:sz w:val="24"/>
          <w:szCs w:val="24"/>
        </w:rPr>
        <w:t xml:space="preserve">Designing a Novel, Multilevel </w:t>
      </w:r>
      <w:r w:rsidR="005B7ECC" w:rsidRPr="005B7ECC">
        <w:rPr>
          <w:rFonts w:ascii="Times New Roman" w:hAnsi="Times New Roman" w:cs="Times New Roman"/>
          <w:sz w:val="24"/>
          <w:szCs w:val="24"/>
        </w:rPr>
        <w:t xml:space="preserve">Stress Management Intervention for Black </w:t>
      </w:r>
      <w:r w:rsidR="00C831BE">
        <w:rPr>
          <w:rFonts w:ascii="Times New Roman" w:hAnsi="Times New Roman" w:cs="Times New Roman"/>
          <w:sz w:val="24"/>
          <w:szCs w:val="24"/>
        </w:rPr>
        <w:t>Women with Elevated Blood Pressure</w:t>
      </w:r>
    </w:p>
    <w:p w14:paraId="78713B15" w14:textId="7470CDEB" w:rsidR="00304D40" w:rsidRDefault="00751057" w:rsidP="00E577CB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</w:t>
      </w:r>
      <w:r w:rsidR="00CB20B9">
        <w:rPr>
          <w:rFonts w:ascii="Times New Roman" w:hAnsi="Times New Roman" w:cs="Times New Roman"/>
          <w:sz w:val="24"/>
          <w:szCs w:val="24"/>
        </w:rPr>
        <w:t xml:space="preserve">tus: </w:t>
      </w:r>
      <w:r w:rsidR="00E577CB">
        <w:rPr>
          <w:rFonts w:ascii="Times New Roman" w:hAnsi="Times New Roman" w:cs="Times New Roman"/>
          <w:sz w:val="24"/>
          <w:szCs w:val="24"/>
        </w:rPr>
        <w:t>Not Awarded</w:t>
      </w:r>
    </w:p>
    <w:p w14:paraId="37C9C776" w14:textId="77777777" w:rsidR="00E577CB" w:rsidRDefault="00E577CB" w:rsidP="00E577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634D21" w14:textId="7424880D" w:rsidR="00E577CB" w:rsidRDefault="00E577CB" w:rsidP="00E577CB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American Heart Association</w:t>
      </w:r>
      <w:r>
        <w:rPr>
          <w:rFonts w:ascii="Times New Roman" w:hAnsi="Times New Roman" w:cs="Times New Roman"/>
          <w:sz w:val="24"/>
          <w:szCs w:val="24"/>
        </w:rPr>
        <w:t xml:space="preserve"> Career Development Award </w:t>
      </w:r>
    </w:p>
    <w:p w14:paraId="2892BCF6" w14:textId="77777777" w:rsidR="00E577CB" w:rsidRDefault="00E577CB" w:rsidP="00E577CB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Role: PI</w:t>
      </w:r>
      <w:r w:rsidRPr="005B7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7F845" w14:textId="77777777" w:rsidR="00E577CB" w:rsidRDefault="00E577CB" w:rsidP="00E577CB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Pr="005B7ECC">
        <w:rPr>
          <w:rFonts w:ascii="Times New Roman" w:hAnsi="Times New Roman" w:cs="Times New Roman"/>
          <w:sz w:val="24"/>
          <w:szCs w:val="24"/>
        </w:rPr>
        <w:t>Co-</w:t>
      </w:r>
      <w:r>
        <w:rPr>
          <w:rFonts w:ascii="Times New Roman" w:hAnsi="Times New Roman" w:cs="Times New Roman"/>
          <w:sz w:val="24"/>
          <w:szCs w:val="24"/>
        </w:rPr>
        <w:t xml:space="preserve">Designing a Novel, Multilevel </w:t>
      </w:r>
      <w:r w:rsidRPr="005B7ECC">
        <w:rPr>
          <w:rFonts w:ascii="Times New Roman" w:hAnsi="Times New Roman" w:cs="Times New Roman"/>
          <w:sz w:val="24"/>
          <w:szCs w:val="24"/>
        </w:rPr>
        <w:t xml:space="preserve">Stress Management Intervention for Black </w:t>
      </w:r>
      <w:r>
        <w:rPr>
          <w:rFonts w:ascii="Times New Roman" w:hAnsi="Times New Roman" w:cs="Times New Roman"/>
          <w:sz w:val="24"/>
          <w:szCs w:val="24"/>
        </w:rPr>
        <w:t>Women with Elevated Blood Pressure</w:t>
      </w:r>
    </w:p>
    <w:p w14:paraId="4FAC2CCF" w14:textId="466D4C2A" w:rsidR="00E577CB" w:rsidRDefault="00E577CB" w:rsidP="00E577CB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Status: </w:t>
      </w:r>
      <w:r>
        <w:rPr>
          <w:rFonts w:ascii="Times New Roman" w:hAnsi="Times New Roman" w:cs="Times New Roman"/>
          <w:sz w:val="24"/>
          <w:szCs w:val="24"/>
        </w:rPr>
        <w:t>Triaged (</w:t>
      </w:r>
      <w:r>
        <w:rPr>
          <w:rFonts w:ascii="Times New Roman" w:hAnsi="Times New Roman" w:cs="Times New Roman"/>
          <w:sz w:val="24"/>
          <w:szCs w:val="24"/>
        </w:rPr>
        <w:t>Not Awarded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F4FB8E" w14:textId="77777777" w:rsidR="00E577CB" w:rsidRDefault="00E577CB" w:rsidP="00E577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C3D855" w14:textId="77777777" w:rsidR="006B0A1A" w:rsidRDefault="006B0A1A" w:rsidP="006F6AD2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6C1D7043" w14:textId="77777777" w:rsidR="006F6AD2" w:rsidRDefault="006F6AD2" w:rsidP="006F6AD2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613B702E" w14:textId="305B3A11" w:rsidR="00EA384F" w:rsidRPr="00EA384F" w:rsidRDefault="00EA384F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384F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Completed</w:t>
      </w:r>
    </w:p>
    <w:p w14:paraId="6B469D23" w14:textId="7304DD7B" w:rsidR="00345C93" w:rsidRDefault="00345C93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6B09EB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9F15DC" w:rsidRPr="009F15DC">
        <w:rPr>
          <w:rFonts w:ascii="Times New Roman" w:hAnsi="Times New Roman" w:cs="Times New Roman"/>
          <w:sz w:val="24"/>
          <w:szCs w:val="24"/>
        </w:rPr>
        <w:t>T32AG055381</w:t>
      </w:r>
      <w:r w:rsidR="009F15DC">
        <w:rPr>
          <w:rFonts w:ascii="Times New Roman" w:hAnsi="Times New Roman" w:cs="Times New Roman"/>
          <w:sz w:val="24"/>
          <w:szCs w:val="24"/>
        </w:rPr>
        <w:t xml:space="preserve"> Postdoctoral Fellowship in Population Neuroscience of </w:t>
      </w:r>
      <w:r w:rsidR="000E0978">
        <w:rPr>
          <w:rFonts w:ascii="Times New Roman" w:hAnsi="Times New Roman" w:cs="Times New Roman"/>
          <w:sz w:val="24"/>
          <w:szCs w:val="24"/>
        </w:rPr>
        <w:tab/>
      </w:r>
      <w:r w:rsidR="009F15DC">
        <w:rPr>
          <w:rFonts w:ascii="Times New Roman" w:hAnsi="Times New Roman" w:cs="Times New Roman"/>
          <w:sz w:val="24"/>
          <w:szCs w:val="24"/>
        </w:rPr>
        <w:t>Aging and Alzheimer’s Disease, $</w:t>
      </w:r>
      <w:r w:rsidR="00F5233E">
        <w:rPr>
          <w:rFonts w:ascii="Times New Roman" w:hAnsi="Times New Roman" w:cs="Times New Roman"/>
          <w:sz w:val="24"/>
          <w:szCs w:val="24"/>
        </w:rPr>
        <w:t>50,004</w:t>
      </w:r>
    </w:p>
    <w:p w14:paraId="25D1CEF2" w14:textId="77777777" w:rsidR="00345C93" w:rsidRPr="00345C93" w:rsidRDefault="00345C93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10"/>
          <w:szCs w:val="10"/>
        </w:rPr>
      </w:pPr>
    </w:p>
    <w:p w14:paraId="2EBFD09C" w14:textId="501B05A3" w:rsidR="00345C93" w:rsidRDefault="00345C93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– 2019 </w:t>
      </w:r>
      <w:r>
        <w:rPr>
          <w:rFonts w:ascii="Times New Roman" w:hAnsi="Times New Roman" w:cs="Times New Roman"/>
          <w:sz w:val="24"/>
          <w:szCs w:val="24"/>
        </w:rPr>
        <w:tab/>
      </w:r>
      <w:r w:rsidR="003D354E">
        <w:rPr>
          <w:rFonts w:ascii="Times New Roman" w:hAnsi="Times New Roman" w:cs="Times New Roman"/>
          <w:sz w:val="24"/>
          <w:szCs w:val="24"/>
        </w:rPr>
        <w:t>Health and Human Development</w:t>
      </w:r>
      <w:r>
        <w:rPr>
          <w:rFonts w:ascii="Times New Roman" w:hAnsi="Times New Roman" w:cs="Times New Roman"/>
          <w:sz w:val="24"/>
          <w:szCs w:val="24"/>
        </w:rPr>
        <w:t xml:space="preserve"> Graduate Fellowship, $32,217.53</w:t>
      </w:r>
    </w:p>
    <w:p w14:paraId="457B8590" w14:textId="198C1384" w:rsidR="00345C93" w:rsidRDefault="00345C93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3284">
        <w:rPr>
          <w:rFonts w:ascii="Times New Roman" w:hAnsi="Times New Roman" w:cs="Times New Roman"/>
          <w:i/>
          <w:sz w:val="24"/>
          <w:szCs w:val="24"/>
        </w:rPr>
        <w:tab/>
      </w:r>
      <w:r w:rsidRPr="00B53284">
        <w:rPr>
          <w:rFonts w:ascii="Times New Roman" w:hAnsi="Times New Roman" w:cs="Times New Roman"/>
          <w:i/>
          <w:sz w:val="24"/>
          <w:szCs w:val="24"/>
        </w:rPr>
        <w:tab/>
        <w:t>Coll</w:t>
      </w:r>
      <w:r>
        <w:rPr>
          <w:rFonts w:ascii="Times New Roman" w:hAnsi="Times New Roman" w:cs="Times New Roman"/>
          <w:i/>
          <w:sz w:val="24"/>
          <w:szCs w:val="24"/>
        </w:rPr>
        <w:t>ege-wide, one-year fellowship; A</w:t>
      </w:r>
      <w:r w:rsidRPr="00B53284">
        <w:rPr>
          <w:rFonts w:ascii="Times New Roman" w:hAnsi="Times New Roman" w:cs="Times New Roman"/>
          <w:i/>
          <w:sz w:val="24"/>
          <w:szCs w:val="24"/>
        </w:rPr>
        <w:t xml:space="preserve">warded to one person </w:t>
      </w:r>
    </w:p>
    <w:p w14:paraId="2DD57550" w14:textId="77777777" w:rsidR="00345C93" w:rsidRPr="00345C93" w:rsidRDefault="00345C93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i/>
          <w:sz w:val="10"/>
          <w:szCs w:val="10"/>
        </w:rPr>
      </w:pPr>
    </w:p>
    <w:p w14:paraId="53A0806B" w14:textId="5286E8FA" w:rsidR="005C351F" w:rsidRDefault="005C351F" w:rsidP="00C416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Co-PI, Health and Human Development Small Projects Grant, $500</w:t>
      </w:r>
    </w:p>
    <w:p w14:paraId="2FDE0648" w14:textId="77777777" w:rsidR="00345C93" w:rsidRPr="001629EC" w:rsidRDefault="00345C93" w:rsidP="00345C93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44E1B36" w14:textId="5C43CB60" w:rsidR="00345C93" w:rsidRDefault="00345C93" w:rsidP="00345C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 – 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Joseph and Jean Britton Distinguished Graduate Fellowship, $28,804.36 </w:t>
      </w:r>
    </w:p>
    <w:p w14:paraId="6376B67D" w14:textId="77777777" w:rsidR="00345C93" w:rsidRDefault="00345C93" w:rsidP="00345C9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3284">
        <w:rPr>
          <w:rFonts w:ascii="Times New Roman" w:hAnsi="Times New Roman" w:cs="Times New Roman"/>
          <w:i/>
          <w:sz w:val="24"/>
          <w:szCs w:val="24"/>
        </w:rPr>
        <w:tab/>
      </w:r>
      <w:r w:rsidRPr="00B53284">
        <w:rPr>
          <w:rFonts w:ascii="Times New Roman" w:hAnsi="Times New Roman" w:cs="Times New Roman"/>
          <w:i/>
          <w:sz w:val="24"/>
          <w:szCs w:val="24"/>
        </w:rPr>
        <w:tab/>
        <w:t>Coll</w:t>
      </w:r>
      <w:r>
        <w:rPr>
          <w:rFonts w:ascii="Times New Roman" w:hAnsi="Times New Roman" w:cs="Times New Roman"/>
          <w:i/>
          <w:sz w:val="24"/>
          <w:szCs w:val="24"/>
        </w:rPr>
        <w:t>ege-wide, one-year fellowship; A</w:t>
      </w:r>
      <w:r w:rsidRPr="00B53284">
        <w:rPr>
          <w:rFonts w:ascii="Times New Roman" w:hAnsi="Times New Roman" w:cs="Times New Roman"/>
          <w:i/>
          <w:sz w:val="24"/>
          <w:szCs w:val="24"/>
        </w:rPr>
        <w:t>warded to one person</w:t>
      </w:r>
    </w:p>
    <w:p w14:paraId="2672FC84" w14:textId="77777777" w:rsidR="00345C93" w:rsidRPr="00345C93" w:rsidRDefault="00345C93" w:rsidP="00C416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EA185CF" w14:textId="77777777" w:rsidR="00BB1165" w:rsidRPr="00BB1165" w:rsidRDefault="00BB1165" w:rsidP="00C416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880C05E" w14:textId="0D72BC23" w:rsidR="00C41635" w:rsidRDefault="00C41635" w:rsidP="00C416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4BEA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5C351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B62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E296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14BEA">
        <w:rPr>
          <w:rFonts w:ascii="Times New Roman" w:eastAsia="Times New Roman" w:hAnsi="Times New Roman" w:cs="Times New Roman"/>
          <w:sz w:val="24"/>
          <w:szCs w:val="24"/>
        </w:rPr>
        <w:tab/>
      </w:r>
      <w:r w:rsidRPr="00B14BEA">
        <w:rPr>
          <w:rFonts w:ascii="Times New Roman" w:eastAsia="Times New Roman" w:hAnsi="Times New Roman" w:cs="Times New Roman"/>
          <w:sz w:val="24"/>
          <w:szCs w:val="24"/>
        </w:rPr>
        <w:tab/>
        <w:t xml:space="preserve">Co-PI,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Anna Mangino Community Service Endowment </w:t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Budget: $1,000 - $1,400</w:t>
      </w:r>
    </w:p>
    <w:p w14:paraId="0E60A62D" w14:textId="77777777" w:rsidR="00C41635" w:rsidRPr="00B14BEA" w:rsidRDefault="00C41635" w:rsidP="00C416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D4806D2" w14:textId="77777777" w:rsidR="007966C1" w:rsidRPr="00726239" w:rsidRDefault="007966C1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b/>
          <w:sz w:val="24"/>
          <w:szCs w:val="24"/>
        </w:rPr>
        <w:t>AWARDS AND HONORS</w:t>
      </w:r>
    </w:p>
    <w:p w14:paraId="25972819" w14:textId="77777777" w:rsidR="00BB1165" w:rsidRPr="000E0978" w:rsidRDefault="00BB1165" w:rsidP="00D40AE5">
      <w:pPr>
        <w:spacing w:after="0" w:line="240" w:lineRule="auto"/>
        <w:contextualSpacing/>
        <w:rPr>
          <w:rFonts w:ascii="Times New Roman" w:hAnsi="Times New Roman" w:cs="Times New Roman"/>
          <w:i/>
          <w:sz w:val="10"/>
          <w:szCs w:val="10"/>
        </w:rPr>
      </w:pPr>
    </w:p>
    <w:p w14:paraId="73BEDE5D" w14:textId="63374819" w:rsidR="00695FCF" w:rsidRDefault="00695FCF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– 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Health Equity Research Scholars Program trainee, IU School of Medicine</w:t>
      </w:r>
    </w:p>
    <w:p w14:paraId="5EF8CAF0" w14:textId="77777777" w:rsidR="00695FCF" w:rsidRDefault="00695FCF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56F706F" w14:textId="443E56EF" w:rsidR="00695FCF" w:rsidRDefault="00695FCF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2024 – 2025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sz w:val="24"/>
          <w:szCs w:val="24"/>
        </w:rPr>
        <w:t>Programs to Increase Diversity Among Individuals Engaged in Health-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sz w:val="24"/>
          <w:szCs w:val="24"/>
        </w:rPr>
        <w:t>Related Research in Cardiovascular Disease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(PRIDE-CVD) trainee</w:t>
      </w:r>
    </w:p>
    <w:p w14:paraId="7BBE7990" w14:textId="0188428E" w:rsidR="00695FCF" w:rsidRPr="00695FCF" w:rsidRDefault="00695FCF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Nationally-competitive training programs sponsored by the </w:t>
      </w:r>
      <w:r w:rsidRPr="00695FC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95FC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National Institute of Heart, Lung, and Blood Institute</w:t>
      </w:r>
    </w:p>
    <w:p w14:paraId="563CE50F" w14:textId="77777777" w:rsidR="00695FCF" w:rsidRDefault="00695FCF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11CBAB" w14:textId="0999FE56" w:rsidR="00367224" w:rsidRDefault="00367224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– 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Leadership in Academic Medicine Progra</w:t>
      </w:r>
      <w:r w:rsidR="00CB71CF">
        <w:rPr>
          <w:rFonts w:ascii="Times New Roman" w:eastAsia="Times New Roman" w:hAnsi="Times New Roman" w:cs="Times New Roman"/>
          <w:sz w:val="24"/>
          <w:szCs w:val="24"/>
        </w:rPr>
        <w:t>m trainee</w:t>
      </w:r>
    </w:p>
    <w:p w14:paraId="7FFEB79B" w14:textId="77777777" w:rsidR="005204A4" w:rsidRPr="00695FCF" w:rsidRDefault="005204A4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6A383434" w14:textId="321AEF9A" w:rsidR="005204A4" w:rsidRDefault="005204A4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– 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Journal of the American Geriatrics Society Early Career Editor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Program trainee</w:t>
      </w:r>
    </w:p>
    <w:p w14:paraId="000403FF" w14:textId="77777777" w:rsidR="00367224" w:rsidRPr="00695FCF" w:rsidRDefault="00367224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81E734E" w14:textId="02BF4D45" w:rsidR="00691F9B" w:rsidRDefault="00691F9B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Zarit Award for Excellence in Research, Teaching, </w:t>
      </w:r>
      <w:r w:rsidR="006F3027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192D9C">
        <w:rPr>
          <w:rFonts w:ascii="Times New Roman" w:eastAsia="Times New Roman" w:hAnsi="Times New Roman" w:cs="Times New Roman"/>
          <w:sz w:val="24"/>
          <w:szCs w:val="24"/>
        </w:rPr>
        <w:t>, $100</w:t>
      </w:r>
    </w:p>
    <w:p w14:paraId="584ECE50" w14:textId="6FAD40F8" w:rsidR="00BB1165" w:rsidRPr="00914091" w:rsidRDefault="007B002E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Department-wide award; </w:t>
      </w:r>
      <w:r w:rsidR="00BB116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>warded to one person</w:t>
      </w:r>
    </w:p>
    <w:p w14:paraId="624DC64D" w14:textId="77777777" w:rsidR="00BB1165" w:rsidRPr="00BB1165" w:rsidRDefault="00BB1165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1AC412D8" w14:textId="5713D345" w:rsidR="00C41635" w:rsidRDefault="00C41635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James McKenney Student Travel Award, $1000</w:t>
      </w:r>
    </w:p>
    <w:p w14:paraId="2E9CE8EB" w14:textId="4AB21098" w:rsidR="007B002E" w:rsidRDefault="007B002E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>Provided by the Association for Geront</w:t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 xml:space="preserve">ology in Higher Education; </w:t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B116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>warded to 10 people</w:t>
      </w:r>
    </w:p>
    <w:p w14:paraId="3C84C2CB" w14:textId="77777777" w:rsidR="00FE71B2" w:rsidRPr="001629EC" w:rsidRDefault="00FE71B2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E44A190" w14:textId="77777777" w:rsidR="00FE71B2" w:rsidRDefault="00FE71B2" w:rsidP="00FE71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 – 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Professional Development Funds, $250</w:t>
      </w:r>
    </w:p>
    <w:p w14:paraId="2A565D43" w14:textId="77777777" w:rsidR="00FE71B2" w:rsidRPr="00FE71B2" w:rsidRDefault="00FE71B2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728BC112" w14:textId="4C31B76B" w:rsidR="007966C1" w:rsidRDefault="00C41635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5F692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966C1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7966C1">
        <w:rPr>
          <w:rFonts w:ascii="Times New Roman" w:eastAsia="Times New Roman" w:hAnsi="Times New Roman" w:cs="Times New Roman"/>
          <w:sz w:val="24"/>
          <w:szCs w:val="24"/>
        </w:rPr>
        <w:tab/>
      </w:r>
      <w:r w:rsidR="007966C1">
        <w:rPr>
          <w:rFonts w:ascii="Times New Roman" w:eastAsia="Times New Roman" w:hAnsi="Times New Roman" w:cs="Times New Roman"/>
          <w:sz w:val="24"/>
          <w:szCs w:val="24"/>
        </w:rPr>
        <w:tab/>
        <w:t>Harold</w:t>
      </w:r>
      <w:r w:rsidR="009D727F">
        <w:rPr>
          <w:rFonts w:ascii="Times New Roman" w:eastAsia="Times New Roman" w:hAnsi="Times New Roman" w:cs="Times New Roman"/>
          <w:sz w:val="24"/>
          <w:szCs w:val="24"/>
        </w:rPr>
        <w:t xml:space="preserve"> F.</w:t>
      </w:r>
      <w:r w:rsidR="007966C1">
        <w:rPr>
          <w:rFonts w:ascii="Times New Roman" w:eastAsia="Times New Roman" w:hAnsi="Times New Roman" w:cs="Times New Roman"/>
          <w:sz w:val="24"/>
          <w:szCs w:val="24"/>
        </w:rPr>
        <w:t xml:space="preserve"> Martin Graduate Teaching Award</w:t>
      </w:r>
      <w:r w:rsidR="00192D9C">
        <w:rPr>
          <w:rFonts w:ascii="Times New Roman" w:eastAsia="Times New Roman" w:hAnsi="Times New Roman" w:cs="Times New Roman"/>
          <w:sz w:val="24"/>
          <w:szCs w:val="24"/>
        </w:rPr>
        <w:t>, $500</w:t>
      </w:r>
    </w:p>
    <w:p w14:paraId="192635EA" w14:textId="60792C73" w:rsidR="00C35930" w:rsidRPr="00C831BE" w:rsidRDefault="007B002E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72C8">
        <w:rPr>
          <w:rFonts w:ascii="Times New Roman" w:eastAsia="Times New Roman" w:hAnsi="Times New Roman" w:cs="Times New Roman"/>
          <w:sz w:val="24"/>
          <w:szCs w:val="24"/>
        </w:rPr>
        <w:tab/>
      </w:r>
      <w:r w:rsidRPr="008B72C8">
        <w:rPr>
          <w:rFonts w:ascii="Times New Roman" w:eastAsia="Times New Roman" w:hAnsi="Times New Roman" w:cs="Times New Roman"/>
          <w:sz w:val="24"/>
          <w:szCs w:val="24"/>
        </w:rPr>
        <w:tab/>
      </w:r>
      <w:r w:rsidRPr="008B72C8">
        <w:rPr>
          <w:rFonts w:ascii="Times New Roman" w:eastAsia="Times New Roman" w:hAnsi="Times New Roman" w:cs="Times New Roman"/>
          <w:sz w:val="24"/>
          <w:szCs w:val="24"/>
        </w:rPr>
        <w:tab/>
      </w:r>
      <w:r w:rsidRPr="008B72C8">
        <w:rPr>
          <w:rFonts w:ascii="Times New Roman" w:eastAsia="Times New Roman" w:hAnsi="Times New Roman" w:cs="Times New Roman"/>
          <w:sz w:val="24"/>
          <w:szCs w:val="24"/>
        </w:rPr>
        <w:tab/>
      </w:r>
      <w:r w:rsidR="00BB1165">
        <w:rPr>
          <w:rFonts w:ascii="Times New Roman" w:eastAsia="Times New Roman" w:hAnsi="Times New Roman" w:cs="Times New Roman"/>
          <w:i/>
          <w:sz w:val="24"/>
          <w:szCs w:val="24"/>
        </w:rPr>
        <w:t>University-wide award; A</w:t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>warded to 10 g</w:t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 xml:space="preserve">raduate teaching </w:t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53284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assistants </w:t>
      </w:r>
      <w:r w:rsidRPr="00C831BE">
        <w:rPr>
          <w:rFonts w:ascii="Times New Roman" w:eastAsia="Times New Roman" w:hAnsi="Times New Roman" w:cs="Times New Roman"/>
          <w:i/>
          <w:sz w:val="24"/>
          <w:szCs w:val="24"/>
        </w:rPr>
        <w:t xml:space="preserve">for excellence in teaching assistantship </w:t>
      </w:r>
    </w:p>
    <w:p w14:paraId="23AB3489" w14:textId="77777777" w:rsidR="00F5233E" w:rsidRPr="00C831BE" w:rsidRDefault="00F5233E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2385A5" w14:textId="5ABEB0F3" w:rsidR="00FB0D8E" w:rsidRPr="00C831BE" w:rsidRDefault="007966C1" w:rsidP="00F82A2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1BE">
        <w:rPr>
          <w:rFonts w:ascii="Times New Roman" w:eastAsia="Times New Roman" w:hAnsi="Times New Roman" w:cs="Times New Roman"/>
          <w:b/>
          <w:sz w:val="24"/>
          <w:szCs w:val="24"/>
        </w:rPr>
        <w:t>PEER-REVIEWED PUBLICATIONS</w:t>
      </w:r>
      <w:r w:rsidR="00F82A25" w:rsidRPr="00C83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45EB" w:rsidRPr="00C831B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F45EB" w:rsidRPr="00C831B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</w:t>
      </w:r>
      <w:r w:rsidR="004F45EB" w:rsidRPr="00C831BE">
        <w:rPr>
          <w:rFonts w:ascii="Times New Roman" w:eastAsia="Times New Roman" w:hAnsi="Times New Roman" w:cs="Times New Roman"/>
          <w:b/>
          <w:sz w:val="24"/>
          <w:szCs w:val="24"/>
        </w:rPr>
        <w:t xml:space="preserve"> = 2</w:t>
      </w:r>
      <w:r w:rsidR="00C831B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B7699" w:rsidRPr="00C831BE">
        <w:rPr>
          <w:rFonts w:ascii="Times New Roman" w:eastAsia="Times New Roman" w:hAnsi="Times New Roman" w:cs="Times New Roman"/>
          <w:b/>
          <w:sz w:val="24"/>
          <w:szCs w:val="24"/>
        </w:rPr>
        <w:t xml:space="preserve"> published</w:t>
      </w:r>
      <w:r w:rsidR="00F033FC" w:rsidRPr="00C831B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F510E3D" w14:textId="77777777" w:rsidR="003B7699" w:rsidRPr="00C831BE" w:rsidRDefault="003B7699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66011576" w14:textId="77777777" w:rsidR="00695FCF" w:rsidRDefault="00695FCF" w:rsidP="00695F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Clark, D. O., Xu, H. Tangney, C. C., Lin, A. W., Risacher, S. L., Saykin, A. J., Considine, R.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V., Garringer, H. J., Moser, L., Carter, A., Miller, C. M., </w:t>
      </w:r>
      <w:r w:rsidRPr="00C831BE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, Callahan, C.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M., &amp; Unverzagt, F. W. (2025). Feasibility of lifestyle interventions for cognition in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adults with low education. </w:t>
      </w:r>
      <w:r w:rsidRPr="00C831BE">
        <w:rPr>
          <w:rFonts w:ascii="Times New Roman" w:eastAsia="Times New Roman" w:hAnsi="Times New Roman" w:cs="Times New Roman"/>
          <w:i/>
          <w:iCs/>
          <w:sz w:val="24"/>
          <w:szCs w:val="24"/>
        </w:rPr>
        <w:t>Alzheimer’s &amp; Dementia</w:t>
      </w:r>
      <w:r w:rsidRPr="00C831BE">
        <w:rPr>
          <w:rFonts w:ascii="Times New Roman" w:eastAsia="Times New Roman" w:hAnsi="Times New Roman" w:cs="Times New Roman"/>
          <w:sz w:val="24"/>
          <w:szCs w:val="24"/>
        </w:rPr>
        <w:t>, epub ahead of print.</w:t>
      </w:r>
    </w:p>
    <w:p w14:paraId="10C8FCE1" w14:textId="77777777" w:rsidR="00695FCF" w:rsidRPr="00C831BE" w:rsidRDefault="00695FCF" w:rsidP="00695FCF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6BD5908D" w14:textId="595DEE8F" w:rsidR="00C831BE" w:rsidRDefault="00C831BE" w:rsidP="00C831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31BE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, &amp; Forster, A. K. (2025). Multilevel interventions demonstrate mixed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effectiveness for improving blood pressure outcomes: A rapid review. </w:t>
      </w:r>
      <w:r w:rsidRPr="00C831BE">
        <w:rPr>
          <w:rFonts w:ascii="Times New Roman" w:eastAsia="Times New Roman" w:hAnsi="Times New Roman" w:cs="Times New Roman"/>
          <w:i/>
          <w:iCs/>
          <w:sz w:val="24"/>
          <w:szCs w:val="24"/>
        </w:rPr>
        <w:t>Healthcare</w:t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, epub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ahead of print.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C46945" w14:textId="77777777" w:rsidR="00C831BE" w:rsidRPr="00C831BE" w:rsidRDefault="00C831BE" w:rsidP="00C831BE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1E23497" w14:textId="583E8050" w:rsidR="00C831BE" w:rsidRPr="00C831BE" w:rsidRDefault="00C831BE" w:rsidP="00C831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31BE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N.,</w:t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 &amp; Mosesso, K. M. (2025). The role of psychological health in cardiovascular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health: A racial comparison. </w:t>
      </w:r>
      <w:r w:rsidRPr="00C831BE">
        <w:rPr>
          <w:rFonts w:ascii="Times New Roman" w:eastAsia="Times New Roman" w:hAnsi="Times New Roman" w:cs="Times New Roman"/>
          <w:i/>
          <w:iCs/>
          <w:sz w:val="24"/>
          <w:szCs w:val="24"/>
        </w:rPr>
        <w:t>Healthcare</w:t>
      </w: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, epub ahead of print. </w:t>
      </w:r>
    </w:p>
    <w:p w14:paraId="7B1757DF" w14:textId="77777777" w:rsidR="00C831BE" w:rsidRPr="00C831BE" w:rsidRDefault="00C831BE" w:rsidP="00C831BE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FED2508" w14:textId="24EA1D41" w:rsidR="00753BF7" w:rsidRDefault="00753BF7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31BE">
        <w:rPr>
          <w:rFonts w:ascii="Times New Roman" w:eastAsia="Times New Roman" w:hAnsi="Times New Roman" w:cs="Times New Roman"/>
          <w:sz w:val="24"/>
          <w:szCs w:val="24"/>
        </w:rPr>
        <w:t xml:space="preserve">Phillips, C. B., </w:t>
      </w:r>
      <w:r w:rsidR="008128C0" w:rsidRPr="00C831BE">
        <w:rPr>
          <w:rFonts w:ascii="Times New Roman" w:eastAsia="Times New Roman" w:hAnsi="Times New Roman" w:cs="Times New Roman"/>
          <w:sz w:val="24"/>
          <w:szCs w:val="24"/>
        </w:rPr>
        <w:t xml:space="preserve">McVey, A., </w:t>
      </w:r>
      <w:r w:rsidR="008128C0" w:rsidRPr="00C831BE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="008128C0" w:rsidRPr="00C831BE">
        <w:rPr>
          <w:rFonts w:ascii="Times New Roman" w:eastAsia="Times New Roman" w:hAnsi="Times New Roman" w:cs="Times New Roman"/>
          <w:sz w:val="24"/>
          <w:szCs w:val="24"/>
        </w:rPr>
        <w:t xml:space="preserve">, Cooper, K., Stephan, A. T., &amp; Ross, L. A. (2024). </w:t>
      </w:r>
      <w:r w:rsidRPr="00C831BE">
        <w:rPr>
          <w:rFonts w:ascii="Times New Roman" w:eastAsia="Times New Roman" w:hAnsi="Times New Roman" w:cs="Times New Roman"/>
          <w:sz w:val="24"/>
          <w:szCs w:val="24"/>
        </w:rPr>
        <w:t>Predictive utility of four instrumental activities of daily living assessments and cognitive status changes among cognitively intact older adults.</w:t>
      </w:r>
      <w:r w:rsidR="00D2604E" w:rsidRPr="00C83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04E" w:rsidRPr="00C831B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Aging and Health</w:t>
      </w:r>
      <w:r w:rsidR="00D2604E" w:rsidRPr="00C831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28C0" w:rsidRPr="00C831BE">
        <w:rPr>
          <w:rFonts w:ascii="Times New Roman" w:eastAsia="Times New Roman" w:hAnsi="Times New Roman" w:cs="Times New Roman"/>
          <w:sz w:val="24"/>
          <w:szCs w:val="24"/>
        </w:rPr>
        <w:t>Epub ahead of print.</w:t>
      </w:r>
      <w:r w:rsidR="0081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5059F" w14:textId="77777777" w:rsidR="00753BF7" w:rsidRPr="008128C0" w:rsidRDefault="00753BF7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F3B3E8B" w14:textId="6C741BF4" w:rsidR="003B7699" w:rsidRDefault="003B7699" w:rsidP="008128C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7699">
        <w:rPr>
          <w:rFonts w:ascii="Times New Roman" w:eastAsia="Times New Roman" w:hAnsi="Times New Roman" w:cs="Times New Roman"/>
          <w:sz w:val="24"/>
          <w:szCs w:val="24"/>
        </w:rPr>
        <w:t xml:space="preserve">Stephan, A. T., Chai, H. W., McVey, A., Wolf, A. V., </w:t>
      </w:r>
      <w:r w:rsidRPr="003B7699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3B7699">
        <w:rPr>
          <w:rFonts w:ascii="Times New Roman" w:eastAsia="Times New Roman" w:hAnsi="Times New Roman" w:cs="Times New Roman"/>
          <w:sz w:val="24"/>
          <w:szCs w:val="24"/>
        </w:rPr>
        <w:t>, Phillips, C. B. &amp; Ross, L. A. (</w:t>
      </w:r>
      <w:r w:rsidR="00294870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3B7699">
        <w:rPr>
          <w:rFonts w:ascii="Times New Roman" w:eastAsia="Times New Roman" w:hAnsi="Times New Roman" w:cs="Times New Roman"/>
          <w:sz w:val="24"/>
          <w:szCs w:val="24"/>
        </w:rPr>
        <w:t xml:space="preserve">). Differential longitudinal associations of depressive symptoms on cognitive status by living situation in older adults. </w:t>
      </w:r>
      <w:r w:rsidRPr="003B769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Gerontology</w:t>
      </w:r>
      <w:r w:rsidRPr="003B76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28C0">
        <w:rPr>
          <w:rFonts w:ascii="Times New Roman" w:eastAsia="Times New Roman" w:hAnsi="Times New Roman" w:cs="Times New Roman"/>
          <w:sz w:val="24"/>
          <w:szCs w:val="24"/>
        </w:rPr>
        <w:t xml:space="preserve"> Epub ahead of print. </w:t>
      </w:r>
    </w:p>
    <w:p w14:paraId="1DF3977E" w14:textId="77777777" w:rsidR="0032226C" w:rsidRPr="003B7699" w:rsidRDefault="0032226C" w:rsidP="003B769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80D1C00" w14:textId="465DF7AE" w:rsidR="00772E15" w:rsidRPr="007E458C" w:rsidRDefault="00772E15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="007E458C">
        <w:rPr>
          <w:rFonts w:ascii="Times New Roman" w:eastAsia="Times New Roman" w:hAnsi="Times New Roman" w:cs="Times New Roman"/>
          <w:sz w:val="24"/>
          <w:szCs w:val="24"/>
        </w:rPr>
        <w:t xml:space="preserve">, Tu, W., Unverzagt, F. W., Moser, L. R., Adams, M., Carter, A., Dawkins, E., Keith, N. R., Reinoso, D. R., &amp; Clark, D. O. (2024). </w:t>
      </w:r>
      <w:r w:rsidR="007E458C" w:rsidRPr="007E458C">
        <w:rPr>
          <w:rFonts w:ascii="Times New Roman" w:eastAsia="Times New Roman" w:hAnsi="Times New Roman" w:cs="Times New Roman"/>
          <w:sz w:val="24"/>
          <w:szCs w:val="24"/>
        </w:rPr>
        <w:t xml:space="preserve">Food resources and kitchen skills plus aerobic training (FoRKS+) for </w:t>
      </w:r>
      <w:r w:rsidR="007E458C">
        <w:rPr>
          <w:rFonts w:ascii="Times New Roman" w:eastAsia="Times New Roman" w:hAnsi="Times New Roman" w:cs="Times New Roman"/>
          <w:sz w:val="24"/>
          <w:szCs w:val="24"/>
        </w:rPr>
        <w:t>B</w:t>
      </w:r>
      <w:r w:rsidR="007E458C" w:rsidRPr="007E458C">
        <w:rPr>
          <w:rFonts w:ascii="Times New Roman" w:eastAsia="Times New Roman" w:hAnsi="Times New Roman" w:cs="Times New Roman"/>
          <w:sz w:val="24"/>
          <w:szCs w:val="24"/>
        </w:rPr>
        <w:t>lack adults with hypertension: A pilot trial protocol</w:t>
      </w:r>
      <w:r w:rsidR="007E45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458C" w:rsidRPr="003222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Contemporary Clinical Trials, </w:t>
      </w:r>
      <w:r w:rsidR="0032226C" w:rsidRPr="0032226C">
        <w:rPr>
          <w:rFonts w:ascii="Times New Roman" w:eastAsia="Times New Roman" w:hAnsi="Times New Roman" w:cs="Times New Roman"/>
          <w:i/>
          <w:iCs/>
          <w:sz w:val="24"/>
          <w:szCs w:val="24"/>
        </w:rPr>
        <w:t>141</w:t>
      </w:r>
      <w:r w:rsidR="0032226C">
        <w:rPr>
          <w:rFonts w:ascii="Times New Roman" w:eastAsia="Times New Roman" w:hAnsi="Times New Roman" w:cs="Times New Roman"/>
          <w:sz w:val="24"/>
          <w:szCs w:val="24"/>
        </w:rPr>
        <w:t xml:space="preserve">, 107533. doi: </w:t>
      </w:r>
      <w:r w:rsidR="0032226C" w:rsidRPr="0032226C">
        <w:rPr>
          <w:rFonts w:ascii="Times New Roman" w:eastAsia="Times New Roman" w:hAnsi="Times New Roman" w:cs="Times New Roman"/>
          <w:sz w:val="24"/>
          <w:szCs w:val="24"/>
        </w:rPr>
        <w:t>10.1016/j.cct.2024.107533</w:t>
      </w:r>
    </w:p>
    <w:p w14:paraId="68027D6F" w14:textId="77777777" w:rsidR="00772E15" w:rsidRPr="0032226C" w:rsidRDefault="00772E15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416F977C" w14:textId="69F7F1C2" w:rsidR="00EF0220" w:rsidRPr="00EF0220" w:rsidRDefault="00EF0220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0220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EF0220">
        <w:rPr>
          <w:rFonts w:ascii="Times New Roman" w:eastAsia="Times New Roman" w:hAnsi="Times New Roman" w:cs="Times New Roman"/>
          <w:sz w:val="24"/>
          <w:szCs w:val="24"/>
        </w:rPr>
        <w:t xml:space="preserve">, Ross, L. A., &amp; Ball, K. K. (2023). Does cognitive training reduce falls across ten years?: Data from the ACTIVE trial. </w:t>
      </w:r>
      <w:r w:rsidRPr="00EF022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Research and Public Health, 20</w:t>
      </w:r>
      <w:r w:rsidRPr="00EF0220">
        <w:rPr>
          <w:rFonts w:ascii="Times New Roman" w:eastAsia="Times New Roman" w:hAnsi="Times New Roman" w:cs="Times New Roman"/>
          <w:sz w:val="24"/>
          <w:szCs w:val="24"/>
        </w:rPr>
        <w:t>(6), 4941. doi: 10.3390/ijerph20064941</w:t>
      </w:r>
    </w:p>
    <w:p w14:paraId="71135619" w14:textId="77777777" w:rsidR="00EF0220" w:rsidRPr="004F45EB" w:rsidRDefault="00EF0220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769573A8" w14:textId="741B2F03" w:rsidR="00EF0220" w:rsidRDefault="00EF0220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78B5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 xml:space="preserve">, Zhu, X., Rosso, A. L., Verghese, J., Delbaere, K., Lipnicki, D. M., … &amp; Rosano, C. (2023). Correlates of gait speed among older adults from six countries: 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Findings from the COSMIC collaboration. </w:t>
      </w:r>
      <w:r w:rsidRPr="009978B5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Journals of Gerontology, Series A: Medical Sciences and Biological Sciences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>. Epub ahead of print.</w:t>
      </w:r>
      <w:r w:rsidR="004F45EB" w:rsidRPr="009978B5">
        <w:rPr>
          <w:rFonts w:ascii="Times New Roman" w:eastAsia="Times New Roman" w:hAnsi="Times New Roman" w:cs="Times New Roman"/>
          <w:sz w:val="24"/>
          <w:szCs w:val="24"/>
        </w:rPr>
        <w:t xml:space="preserve"> doi: 10.1093/gerona/glad090</w:t>
      </w:r>
    </w:p>
    <w:p w14:paraId="385C1E8E" w14:textId="77777777" w:rsidR="00265465" w:rsidRPr="00661124" w:rsidRDefault="00265465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9D1CA11" w14:textId="47C0C286" w:rsidR="00265465" w:rsidRDefault="00265465" w:rsidP="00EF022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Tam, J. W., Khurshid, K. </w:t>
      </w:r>
      <w:r w:rsidRPr="00C6068C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</w:t>
      </w:r>
      <w:r>
        <w:rPr>
          <w:rFonts w:ascii="Times New Roman" w:eastAsia="Times New Roman" w:hAnsi="Times New Roman" w:cs="Times New Roman"/>
          <w:sz w:val="24"/>
          <w:szCs w:val="24"/>
        </w:rPr>
        <w:t>, Clark, D. O., Xu, H., Moser, L. R., Miller, D. K., Considine, R.,</w:t>
      </w:r>
      <w:r w:rsidR="00C6068C">
        <w:rPr>
          <w:rFonts w:ascii="Times New Roman" w:eastAsia="Times New Roman" w:hAnsi="Times New Roman" w:cs="Times New Roman"/>
          <w:sz w:val="24"/>
          <w:szCs w:val="24"/>
        </w:rPr>
        <w:t xml:space="preserve"> Callahan, C. M., Garringer, H. J., Rexroth, D., &amp; Unverzagt, F. W. (2023). </w:t>
      </w:r>
      <w:r w:rsidR="00DA06C1">
        <w:rPr>
          <w:rFonts w:ascii="Times New Roman" w:eastAsia="Times New Roman" w:hAnsi="Times New Roman" w:cs="Times New Roman"/>
          <w:sz w:val="24"/>
          <w:szCs w:val="24"/>
        </w:rPr>
        <w:t xml:space="preserve">Design and baseline characteristics of the Cognitive and Aerobic Trial for the Brain (CARB) study. </w:t>
      </w:r>
      <w:r w:rsidR="00DA06C1" w:rsidRPr="00661124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Clinical Trials, 131</w:t>
      </w:r>
      <w:r w:rsidR="00661124">
        <w:rPr>
          <w:rFonts w:ascii="Times New Roman" w:eastAsia="Times New Roman" w:hAnsi="Times New Roman" w:cs="Times New Roman"/>
          <w:sz w:val="24"/>
          <w:szCs w:val="24"/>
        </w:rPr>
        <w:t>, 107249.</w:t>
      </w:r>
    </w:p>
    <w:p w14:paraId="5F708419" w14:textId="77777777" w:rsidR="00EF0220" w:rsidRPr="004F45EB" w:rsidRDefault="00EF0220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5207B940" w14:textId="6D35171E" w:rsidR="00932982" w:rsidRPr="0045658E" w:rsidRDefault="00932982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Freed, S. A., </w:t>
      </w:r>
      <w:r w:rsidRPr="00823848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&amp; Ross, L. A. </w:t>
      </w:r>
      <w:r w:rsidR="00823848">
        <w:rPr>
          <w:rFonts w:ascii="Times New Roman" w:eastAsia="Times New Roman" w:hAnsi="Times New Roman" w:cs="Times New Roman"/>
          <w:sz w:val="24"/>
          <w:szCs w:val="24"/>
        </w:rPr>
        <w:t xml:space="preserve">(2022). Does the association between objective and subjective memory vary by age among healthy older adults? </w:t>
      </w:r>
      <w:r w:rsidR="00823848">
        <w:rPr>
          <w:rFonts w:ascii="Times New Roman" w:eastAsia="Times New Roman" w:hAnsi="Times New Roman" w:cs="Times New Roman"/>
          <w:i/>
          <w:iCs/>
          <w:sz w:val="24"/>
          <w:szCs w:val="24"/>
        </w:rPr>
        <w:t>Neuropsycholog</w:t>
      </w:r>
      <w:r w:rsidR="0045658E">
        <w:rPr>
          <w:rFonts w:ascii="Times New Roman" w:eastAsia="Times New Roman" w:hAnsi="Times New Roman" w:cs="Times New Roman"/>
          <w:i/>
          <w:iCs/>
          <w:sz w:val="24"/>
          <w:szCs w:val="24"/>
        </w:rPr>
        <w:t>y,</w:t>
      </w:r>
      <w:r w:rsidR="008238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Development</w:t>
      </w:r>
      <w:r w:rsidR="0045658E">
        <w:rPr>
          <w:rFonts w:ascii="Times New Roman" w:eastAsia="Times New Roman" w:hAnsi="Times New Roman" w:cs="Times New Roman"/>
          <w:i/>
          <w:iCs/>
          <w:sz w:val="24"/>
          <w:szCs w:val="24"/>
        </w:rPr>
        <w:t>, and Cognition. Section B: Aging, Neuropsychology, and Cognition</w:t>
      </w:r>
      <w:r w:rsidR="00425B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D5568B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="00D5568B">
        <w:rPr>
          <w:rFonts w:ascii="Times New Roman" w:eastAsia="Times New Roman" w:hAnsi="Times New Roman" w:cs="Times New Roman"/>
          <w:sz w:val="24"/>
          <w:szCs w:val="24"/>
        </w:rPr>
        <w:t>(4), 673-682</w:t>
      </w:r>
      <w:r w:rsidR="004565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7785" w:rsidRPr="00FE7785">
        <w:rPr>
          <w:rFonts w:ascii="Times New Roman" w:eastAsia="Times New Roman" w:hAnsi="Times New Roman" w:cs="Times New Roman"/>
          <w:sz w:val="24"/>
          <w:szCs w:val="24"/>
        </w:rPr>
        <w:t>doi: 10.1080/13825585.2022.2143471</w:t>
      </w:r>
    </w:p>
    <w:p w14:paraId="6ADBE3EE" w14:textId="77777777" w:rsidR="00932982" w:rsidRPr="004F45EB" w:rsidRDefault="00932982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A499C33" w14:textId="08F59FFF" w:rsidR="0085756B" w:rsidRDefault="0085756B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Bell, T. R., </w:t>
      </w:r>
      <w:r w:rsidRPr="0085756B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eastAsia="Times New Roman" w:hAnsi="Times New Roman" w:cs="Times New Roman"/>
          <w:sz w:val="24"/>
          <w:szCs w:val="24"/>
        </w:rPr>
        <w:t>, &amp; Ross, L. A. (</w:t>
      </w:r>
      <w:r w:rsidR="003D354E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Longitudinal associations of pain and cognitive decline in community-dwelling older adults. </w:t>
      </w:r>
      <w:r w:rsidRPr="0085756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and Aging</w:t>
      </w:r>
      <w:r w:rsidR="003D35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37(6) </w:t>
      </w:r>
      <w:r w:rsidR="003D354E">
        <w:rPr>
          <w:rFonts w:ascii="Times New Roman" w:eastAsia="Times New Roman" w:hAnsi="Times New Roman" w:cs="Times New Roman"/>
          <w:sz w:val="24"/>
          <w:szCs w:val="24"/>
        </w:rPr>
        <w:t>715-730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B6150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r w:rsidR="009B6150" w:rsidRPr="009B6150">
        <w:rPr>
          <w:rFonts w:ascii="Times New Roman" w:eastAsia="Times New Roman" w:hAnsi="Times New Roman" w:cs="Times New Roman"/>
          <w:sz w:val="24"/>
          <w:szCs w:val="24"/>
        </w:rPr>
        <w:t>10.1037/pag0000699</w:t>
      </w:r>
    </w:p>
    <w:p w14:paraId="6B609384" w14:textId="77777777" w:rsidR="0085756B" w:rsidRPr="0085756B" w:rsidRDefault="0085756B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1F64EB69" w14:textId="47E83086" w:rsidR="007F6F70" w:rsidRPr="007F6F70" w:rsidRDefault="007F6F70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Chamberlain, J. D., </w:t>
      </w:r>
      <w:r w:rsidRPr="007F6F70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>, &amp; Ross, L. A. (</w:t>
      </w:r>
      <w:r w:rsidR="0085756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). Age- and time-varying associations between subjective health and episodic memory in older adults. </w:t>
      </w:r>
      <w:r w:rsidRPr="007F6F70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Journals</w:t>
      </w:r>
      <w:r w:rsidRPr="007F6F7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7F6F7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of Gerontology, Series B: Psychological Sciences and Social Sciences</w:t>
      </w:r>
      <w:r w:rsidR="008575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85756B" w:rsidRPr="0085756B">
        <w:rPr>
          <w:rFonts w:ascii="Times New Roman" w:eastAsia="Times New Roman" w:hAnsi="Times New Roman" w:cs="Times New Roman"/>
          <w:i/>
          <w:iCs/>
          <w:sz w:val="24"/>
          <w:szCs w:val="24"/>
        </w:rPr>
        <w:t>77(</w:t>
      </w:r>
      <w:r w:rsidR="0085756B">
        <w:rPr>
          <w:rFonts w:ascii="Times New Roman" w:eastAsia="Times New Roman" w:hAnsi="Times New Roman" w:cs="Times New Roman"/>
          <w:sz w:val="24"/>
          <w:szCs w:val="24"/>
        </w:rPr>
        <w:t>4), 673-682</w:t>
      </w:r>
      <w:r w:rsidRPr="007F6F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>doi:10.1093/geronb/gbab142</w:t>
      </w:r>
    </w:p>
    <w:p w14:paraId="14FC0DE2" w14:textId="77777777" w:rsidR="002233A8" w:rsidRPr="007F6F70" w:rsidRDefault="002233A8" w:rsidP="00F82A2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18B75B3F" w14:textId="3E583680" w:rsidR="001D197D" w:rsidRPr="007F6F70" w:rsidRDefault="001D197D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Ehrenkranz, R. C., Rosso, A. L., </w:t>
      </w:r>
      <w:r w:rsidRPr="007F6F70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, Tian, Q., Gmelin, T., Bohnen, N.  I., Simonsick, E. M., Glynn, N. W., &amp; Rosano, C. (2021). Functional correlates of self-reported energy levels in the Health, Aging, and Body Composition Study. </w:t>
      </w:r>
      <w:r w:rsidRPr="007F6F7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Aging Clinical and Experimental Research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756B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>(10), 2787-2795. doi: 10.1007/s40520-021-01788-0</w:t>
      </w:r>
    </w:p>
    <w:p w14:paraId="2B51AF70" w14:textId="77777777" w:rsidR="007F6F70" w:rsidRPr="007F6F70" w:rsidRDefault="007F6F70" w:rsidP="001D197D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4D15C70" w14:textId="6A900506" w:rsidR="007F6F70" w:rsidRDefault="001D197D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Freed, S. A., </w:t>
      </w:r>
      <w:r w:rsidRPr="007F6F70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, Stephan, A. T., Doyle, C. E., Tian, J., Phillips, C. B., &amp; Ross, L. A. (2021). Feasibility and enjoyment of exercise video games in older adults. </w:t>
      </w:r>
      <w:r w:rsidRPr="007F6F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Frontiers in Public Health, 9, 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>Article 1716. doi: 10.3389/fpubh.2021.751289</w:t>
      </w:r>
    </w:p>
    <w:p w14:paraId="321DAAB8" w14:textId="77777777" w:rsidR="00C768F4" w:rsidRPr="00C768F4" w:rsidRDefault="00C768F4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3DF0DC7D" w14:textId="14A969A9" w:rsidR="00C768F4" w:rsidRPr="009978B5" w:rsidRDefault="00C768F4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78B5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 xml:space="preserve"> (2021). Cognitive training, mobility, and everyday life. </w:t>
      </w:r>
      <w:r w:rsidRPr="009978B5">
        <w:rPr>
          <w:rFonts w:ascii="Times New Roman" w:eastAsia="Times New Roman" w:hAnsi="Times New Roman" w:cs="Times New Roman"/>
          <w:i/>
          <w:iCs/>
          <w:sz w:val="24"/>
          <w:szCs w:val="24"/>
        </w:rPr>
        <w:t>The Lancet Healthy Longevity, 2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>(9), e533-e534. doi: 10.1016/S2666-7568(21)00200-2</w:t>
      </w:r>
    </w:p>
    <w:p w14:paraId="3916D354" w14:textId="77777777" w:rsidR="007F6F70" w:rsidRPr="009978B5" w:rsidRDefault="007F6F70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3BB611F6" w14:textId="77777777" w:rsidR="007F6F70" w:rsidRPr="009978B5" w:rsidRDefault="007F6F70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8B5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9978B5">
        <w:rPr>
          <w:rFonts w:ascii="Times New Roman" w:eastAsia="Times New Roman" w:hAnsi="Times New Roman" w:cs="Times New Roman"/>
          <w:bCs/>
          <w:sz w:val="24"/>
          <w:szCs w:val="24"/>
        </w:rPr>
        <w:t xml:space="preserve">, Phillips, C. B., &amp; Ross, L. A. (2021). Cognitive training attenuates decline in physical function across 10 years. </w:t>
      </w:r>
      <w:r w:rsidRPr="009978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Journals of Gerontology, Series B: Psychological Sciences and Social Sciences</w:t>
      </w:r>
      <w:r w:rsidRPr="009978B5">
        <w:rPr>
          <w:rFonts w:ascii="Times New Roman" w:eastAsia="Times New Roman" w:hAnsi="Times New Roman" w:cs="Times New Roman"/>
          <w:bCs/>
          <w:sz w:val="24"/>
          <w:szCs w:val="24"/>
        </w:rPr>
        <w:t>. 76(6), 1114–1124. doi: 10.1093/geronb/gbaa072</w:t>
      </w:r>
    </w:p>
    <w:p w14:paraId="7F1A3E51" w14:textId="77777777" w:rsidR="001D197D" w:rsidRPr="009978B5" w:rsidRDefault="001D197D" w:rsidP="001D197D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012DD00D" w14:textId="7C2D96FC" w:rsidR="00FB0D8E" w:rsidRPr="009978B5" w:rsidRDefault="00FB0D8E" w:rsidP="00B6125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78B5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3A8" w:rsidRPr="009978B5">
        <w:rPr>
          <w:rFonts w:ascii="Times New Roman" w:eastAsia="Times New Roman" w:hAnsi="Times New Roman" w:cs="Times New Roman"/>
          <w:sz w:val="24"/>
          <w:szCs w:val="24"/>
        </w:rPr>
        <w:t xml:space="preserve"> Rosso, A. L., Zhu, X., Bohnen, N. I.,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3A8" w:rsidRPr="009978B5">
        <w:rPr>
          <w:rFonts w:ascii="Times New Roman" w:eastAsia="Times New Roman" w:hAnsi="Times New Roman" w:cs="Times New Roman"/>
          <w:sz w:val="24"/>
          <w:szCs w:val="24"/>
        </w:rPr>
        <w:t>&amp; Rosano, C. (</w:t>
      </w:r>
      <w:r w:rsidR="00F82A25" w:rsidRPr="009978B5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2233A8" w:rsidRPr="009978B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 xml:space="preserve">Catechol-O-methyltransferase (COMT) polymorphism predicts rapid gait changes in healthy older adults. </w:t>
      </w:r>
      <w:r w:rsidRPr="009978B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Geriatrics Societ</w:t>
      </w:r>
      <w:r w:rsidR="00F82A25" w:rsidRPr="009978B5">
        <w:rPr>
          <w:rFonts w:ascii="Times New Roman" w:eastAsia="Times New Roman" w:hAnsi="Times New Roman" w:cs="Times New Roman"/>
          <w:i/>
          <w:iCs/>
          <w:sz w:val="24"/>
          <w:szCs w:val="24"/>
        </w:rPr>
        <w:t>y, 69</w:t>
      </w:r>
      <w:r w:rsidR="00F82A25" w:rsidRPr="009978B5">
        <w:rPr>
          <w:rFonts w:ascii="Times New Roman" w:eastAsia="Times New Roman" w:hAnsi="Times New Roman" w:cs="Times New Roman"/>
          <w:sz w:val="24"/>
          <w:szCs w:val="24"/>
        </w:rPr>
        <w:t>(11), 3194-3202</w:t>
      </w:r>
      <w:r w:rsidR="00F82A25" w:rsidRPr="009978B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2233A8" w:rsidRPr="009978B5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>10.1111/jgs.17351</w:t>
      </w:r>
    </w:p>
    <w:p w14:paraId="7C063502" w14:textId="77777777" w:rsidR="007F6F70" w:rsidRPr="009978B5" w:rsidRDefault="007F6F70" w:rsidP="00B6125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57224A32" w14:textId="67066A6C" w:rsidR="007F6F70" w:rsidRPr="007F6F70" w:rsidRDefault="007F6F70" w:rsidP="007F6F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78B5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 w:rsidRPr="009978B5">
        <w:rPr>
          <w:rFonts w:ascii="Times New Roman" w:eastAsia="Times New Roman" w:hAnsi="Times New Roman" w:cs="Times New Roman"/>
          <w:sz w:val="24"/>
          <w:szCs w:val="24"/>
        </w:rPr>
        <w:t>, Zhu, X., Ehrenkranz, R. C., Tian, Q., Gmelin, T. A., Glynn, N. W., Rosso, A. L., &amp; Rosano, C. (2021). Declining energy predicts incident mobility disability and mortality risk in healthy older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 xml:space="preserve"> adults. </w:t>
      </w:r>
      <w:r w:rsidRPr="007F6F7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Geriatrics Society</w:t>
      </w:r>
      <w:r w:rsidRPr="007F6F70">
        <w:rPr>
          <w:rFonts w:ascii="Times New Roman" w:eastAsia="Times New Roman" w:hAnsi="Times New Roman" w:cs="Times New Roman"/>
          <w:sz w:val="24"/>
          <w:szCs w:val="24"/>
        </w:rPr>
        <w:t>, 69(11), 3134-3141. doi: 10.1111/jgs.17372</w:t>
      </w:r>
    </w:p>
    <w:p w14:paraId="648DF2AE" w14:textId="77777777" w:rsidR="00F8501D" w:rsidRPr="00F8501D" w:rsidRDefault="00F8501D" w:rsidP="00195D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2C39DECF" w14:textId="583204A2" w:rsidR="00C74100" w:rsidRPr="00CB051A" w:rsidRDefault="00C74100" w:rsidP="00CB051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62057253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Johnson, K. E., Sol, K., </w:t>
      </w:r>
      <w:r w:rsidRPr="00431EA5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., Cadet, T., Muñoz, E., &amp; Webster, N. J. </w:t>
      </w:r>
      <w:r w:rsidR="00207ECE">
        <w:rPr>
          <w:rFonts w:ascii="Times New Roman" w:eastAsia="Times New Roman" w:hAnsi="Times New Roman" w:cs="Times New Roman"/>
          <w:bCs/>
          <w:sz w:val="24"/>
          <w:szCs w:val="24"/>
        </w:rPr>
        <w:t>(2020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). The impact of rural-urban difference</w:t>
      </w:r>
      <w:r w:rsidR="00384A3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discrimination on cognitive health among older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Blacks. </w:t>
      </w:r>
      <w:r w:rsidRPr="00431EA5">
        <w:rPr>
          <w:rFonts w:ascii="Times New Roman" w:eastAsia="Times New Roman" w:hAnsi="Times New Roman" w:cs="Times New Roman"/>
          <w:bCs/>
          <w:i/>
          <w:sz w:val="24"/>
          <w:szCs w:val="24"/>
        </w:rPr>
        <w:t>Research in Human Development</w:t>
      </w:r>
      <w:r w:rsidR="00207ECE">
        <w:rPr>
          <w:rFonts w:ascii="Times New Roman" w:eastAsia="Times New Roman" w:hAnsi="Times New Roman" w:cs="Times New Roman"/>
          <w:bCs/>
          <w:i/>
          <w:sz w:val="24"/>
          <w:szCs w:val="24"/>
        </w:rPr>
        <w:t>, 17</w:t>
      </w:r>
      <w:r w:rsidR="00207ECE">
        <w:rPr>
          <w:rFonts w:ascii="Times New Roman" w:eastAsia="Times New Roman" w:hAnsi="Times New Roman" w:cs="Times New Roman"/>
          <w:bCs/>
          <w:iCs/>
          <w:sz w:val="24"/>
          <w:szCs w:val="24"/>
        </w:rPr>
        <w:t>(1), 4-19</w:t>
      </w:r>
      <w:r w:rsidRPr="00431EA5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doi: </w:t>
      </w:r>
      <w:r w:rsidR="00207ECE" w:rsidRPr="00207ECE">
        <w:rPr>
          <w:rFonts w:ascii="Times New Roman" w:eastAsia="Times New Roman" w:hAnsi="Times New Roman" w:cs="Times New Roman"/>
          <w:bCs/>
          <w:sz w:val="24"/>
          <w:szCs w:val="24"/>
        </w:rPr>
        <w:t>10.1080/15427609.2020.1746614</w:t>
      </w:r>
    </w:p>
    <w:bookmarkEnd w:id="0"/>
    <w:p w14:paraId="58DCA8A9" w14:textId="77777777" w:rsidR="00C74100" w:rsidRPr="00FE7619" w:rsidRDefault="00C74100" w:rsidP="00B6125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6D7180C" w14:textId="55C8C0EF" w:rsidR="00FC652A" w:rsidRPr="00FC652A" w:rsidRDefault="00FC652A" w:rsidP="00B6125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652A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Freed, S. A., Phillips, C. B., &amp; Ross, L. A. (</w:t>
      </w:r>
      <w:r w:rsidR="00C74100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). A viewpoint on change point modeling for cognitive aging research: Moving from description to intervention and practice. </w:t>
      </w:r>
      <w:r w:rsidRPr="00FC652A">
        <w:rPr>
          <w:rFonts w:ascii="Times New Roman" w:eastAsia="Times New Roman" w:hAnsi="Times New Roman" w:cs="Times New Roman"/>
          <w:bCs/>
          <w:i/>
          <w:sz w:val="24"/>
          <w:szCs w:val="24"/>
        </w:rPr>
        <w:t>Ageing Research Reviews</w:t>
      </w:r>
      <w:r w:rsidR="00C74100">
        <w:rPr>
          <w:rFonts w:ascii="Times New Roman" w:eastAsia="Times New Roman" w:hAnsi="Times New Roman" w:cs="Times New Roman"/>
          <w:bCs/>
          <w:i/>
          <w:sz w:val="24"/>
          <w:szCs w:val="24"/>
        </w:rPr>
        <w:t>, 58</w:t>
      </w:r>
      <w:r w:rsidR="00C74100">
        <w:rPr>
          <w:rFonts w:ascii="Times New Roman" w:eastAsia="Times New Roman" w:hAnsi="Times New Roman" w:cs="Times New Roman"/>
          <w:bCs/>
          <w:iCs/>
          <w:sz w:val="24"/>
          <w:szCs w:val="24"/>
        </w:rPr>
        <w:t>, 101003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doi: </w:t>
      </w:r>
      <w:r w:rsidRPr="00FC652A">
        <w:rPr>
          <w:rFonts w:ascii="Times New Roman" w:eastAsia="Times New Roman" w:hAnsi="Times New Roman" w:cs="Times New Roman"/>
          <w:bCs/>
          <w:sz w:val="24"/>
          <w:szCs w:val="24"/>
        </w:rPr>
        <w:t>10.1016/j.arr.2019.101003</w:t>
      </w:r>
    </w:p>
    <w:p w14:paraId="20AF2BA1" w14:textId="71C70127" w:rsidR="00FC652A" w:rsidRDefault="00FC652A" w:rsidP="00B6125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7A8417B2" w14:textId="63BDD2C2" w:rsidR="00FE7619" w:rsidRPr="00E91E51" w:rsidRDefault="00FE7619" w:rsidP="00CB051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2057236"/>
      <w:r>
        <w:rPr>
          <w:rFonts w:ascii="Times New Roman" w:eastAsia="Times New Roman" w:hAnsi="Times New Roman" w:cs="Times New Roman"/>
          <w:sz w:val="24"/>
          <w:szCs w:val="24"/>
        </w:rPr>
        <w:t xml:space="preserve">Tian, Q., Glynn, N. W., Ehrenkranz, R. C., </w:t>
      </w:r>
      <w:r w:rsidRPr="00FE7619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Rosso, A. L., &amp; Rosano, C. </w:t>
      </w:r>
      <w:r w:rsidR="00E41488">
        <w:rPr>
          <w:rFonts w:ascii="Times New Roman" w:eastAsia="Times New Roman" w:hAnsi="Times New Roman" w:cs="Times New Roman"/>
          <w:sz w:val="24"/>
          <w:szCs w:val="24"/>
        </w:rPr>
        <w:t xml:space="preserve">Perception of energy and objective measures of physical activity in older adults.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53D4B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CB051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CB051A" w:rsidRPr="00E91E51">
        <w:rPr>
          <w:rFonts w:ascii="Times New Roman" w:eastAsia="Times New Roman" w:hAnsi="Times New Roman" w:cs="Times New Roman"/>
          <w:i/>
          <w:iCs/>
          <w:sz w:val="24"/>
          <w:szCs w:val="24"/>
        </w:rPr>
        <w:t>Journal</w:t>
      </w:r>
      <w:r w:rsidRPr="00E91E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the American Geriatrics Society</w:t>
      </w:r>
      <w:r w:rsidR="00353D4B" w:rsidRPr="00E91E51">
        <w:rPr>
          <w:rFonts w:ascii="Times New Roman" w:eastAsia="Times New Roman" w:hAnsi="Times New Roman" w:cs="Times New Roman"/>
          <w:i/>
          <w:iCs/>
          <w:sz w:val="24"/>
          <w:szCs w:val="24"/>
        </w:rPr>
        <w:t>, 68</w:t>
      </w:r>
      <w:r w:rsidR="00353D4B" w:rsidRPr="00E91E51">
        <w:rPr>
          <w:rFonts w:ascii="Times New Roman" w:eastAsia="Times New Roman" w:hAnsi="Times New Roman" w:cs="Times New Roman"/>
          <w:sz w:val="24"/>
          <w:szCs w:val="24"/>
        </w:rPr>
        <w:t>(8), 1876-1878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>. doi: 10.1111/jgs.16577</w:t>
      </w:r>
    </w:p>
    <w:bookmarkEnd w:id="1"/>
    <w:p w14:paraId="104973B0" w14:textId="77777777" w:rsidR="00F8501D" w:rsidRPr="00E91E51" w:rsidRDefault="00F8501D" w:rsidP="00195D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24900D8F" w14:textId="7F32F756" w:rsidR="00B6125B" w:rsidRPr="00E91E51" w:rsidRDefault="00B6125B" w:rsidP="00B6125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Roberts, N. J., Oravecz, Z., </w:t>
      </w:r>
      <w:r w:rsidRPr="00E91E51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, &amp; Geier, C. F. (2019). A novel hierarchical LATER process model: Evaluating latent sources of variation in reaction times of adult daily smokers. </w:t>
      </w:r>
      <w:r w:rsidRPr="00E91E51">
        <w:rPr>
          <w:rFonts w:ascii="Times New Roman" w:eastAsia="Times New Roman" w:hAnsi="Times New Roman" w:cs="Times New Roman"/>
          <w:i/>
          <w:sz w:val="24"/>
          <w:szCs w:val="24"/>
        </w:rPr>
        <w:t>Frontiers in Psychiatry</w:t>
      </w:r>
      <w:r w:rsidR="008E33A9" w:rsidRPr="00E91E51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91E51">
        <w:rPr>
          <w:rFonts w:ascii="Times New Roman" w:eastAsia="Times New Roman" w:hAnsi="Times New Roman" w:cs="Times New Roman"/>
          <w:i/>
          <w:sz w:val="24"/>
          <w:szCs w:val="24"/>
        </w:rPr>
        <w:t xml:space="preserve"> Addictive Disorders</w:t>
      </w:r>
      <w:r w:rsidR="00A95243" w:rsidRPr="00E91E51">
        <w:rPr>
          <w:rFonts w:ascii="Times New Roman" w:eastAsia="Times New Roman" w:hAnsi="Times New Roman" w:cs="Times New Roman"/>
          <w:i/>
          <w:sz w:val="24"/>
          <w:szCs w:val="24"/>
        </w:rPr>
        <w:t>, 10</w:t>
      </w:r>
      <w:r w:rsidR="00A95243" w:rsidRPr="00E91E51">
        <w:rPr>
          <w:rFonts w:ascii="Times New Roman" w:eastAsia="Times New Roman" w:hAnsi="Times New Roman" w:cs="Times New Roman"/>
          <w:iCs/>
          <w:sz w:val="24"/>
          <w:szCs w:val="24"/>
        </w:rPr>
        <w:t>, 474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>. doi: 10.3389/fpsyt.2019.00474</w:t>
      </w:r>
    </w:p>
    <w:p w14:paraId="5EBA1A4E" w14:textId="77777777" w:rsidR="00B6125B" w:rsidRPr="00E91E51" w:rsidRDefault="00B6125B" w:rsidP="007A66E5">
      <w:pPr>
        <w:spacing w:after="0"/>
        <w:ind w:left="720" w:hanging="720"/>
        <w:rPr>
          <w:rFonts w:ascii="Times New Roman" w:hAnsi="Times New Roman" w:cs="Times New Roman"/>
          <w:b/>
          <w:sz w:val="10"/>
          <w:szCs w:val="10"/>
        </w:rPr>
      </w:pPr>
    </w:p>
    <w:p w14:paraId="66CBF674" w14:textId="26FC3EED" w:rsidR="007A66E5" w:rsidRPr="00E91E51" w:rsidRDefault="007A66E5" w:rsidP="007A66E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1E51">
        <w:rPr>
          <w:rFonts w:ascii="Times New Roman" w:hAnsi="Times New Roman" w:cs="Times New Roman"/>
          <w:b/>
          <w:sz w:val="24"/>
          <w:szCs w:val="24"/>
        </w:rPr>
        <w:t>Sprague, B. N.,</w:t>
      </w:r>
      <w:r w:rsidRPr="00E91E51">
        <w:rPr>
          <w:rFonts w:ascii="Times New Roman" w:hAnsi="Times New Roman" w:cs="Times New Roman"/>
          <w:sz w:val="24"/>
          <w:szCs w:val="24"/>
        </w:rPr>
        <w:t xml:space="preserve"> Freed, S. A., Webb, C. E., Phillips, C. B., Hyun, J., &amp; Ross, L. A.</w:t>
      </w:r>
      <w:r w:rsidR="009106F2" w:rsidRPr="00E91E51">
        <w:rPr>
          <w:rFonts w:ascii="Times New Roman" w:hAnsi="Times New Roman" w:cs="Times New Roman"/>
          <w:sz w:val="24"/>
          <w:szCs w:val="24"/>
        </w:rPr>
        <w:t xml:space="preserve"> (2019).</w:t>
      </w:r>
      <w:r w:rsidRPr="00E91E51">
        <w:rPr>
          <w:rFonts w:ascii="Times New Roman" w:hAnsi="Times New Roman" w:cs="Times New Roman"/>
          <w:sz w:val="24"/>
          <w:szCs w:val="24"/>
        </w:rPr>
        <w:t xml:space="preserve"> The impact of behavioral interventions on cognitive function in healthy older adults: A systematic review. </w:t>
      </w:r>
      <w:r w:rsidRPr="00E91E51">
        <w:rPr>
          <w:rFonts w:ascii="Times New Roman" w:hAnsi="Times New Roman" w:cs="Times New Roman"/>
          <w:i/>
          <w:sz w:val="24"/>
          <w:szCs w:val="24"/>
        </w:rPr>
        <w:t>Ageing Research Reviews</w:t>
      </w:r>
      <w:r w:rsidR="009106F2" w:rsidRPr="00E91E51">
        <w:rPr>
          <w:rFonts w:ascii="Times New Roman" w:hAnsi="Times New Roman" w:cs="Times New Roman"/>
          <w:i/>
          <w:sz w:val="24"/>
          <w:szCs w:val="24"/>
        </w:rPr>
        <w:t>, 52</w:t>
      </w:r>
      <w:r w:rsidR="009106F2" w:rsidRPr="00E91E51">
        <w:rPr>
          <w:rFonts w:ascii="Times New Roman" w:hAnsi="Times New Roman" w:cs="Times New Roman"/>
          <w:sz w:val="24"/>
          <w:szCs w:val="24"/>
        </w:rPr>
        <w:t>, 32-52</w:t>
      </w:r>
      <w:r w:rsidRPr="00E91E51">
        <w:rPr>
          <w:rFonts w:ascii="Times New Roman" w:hAnsi="Times New Roman" w:cs="Times New Roman"/>
          <w:sz w:val="24"/>
          <w:szCs w:val="24"/>
        </w:rPr>
        <w:t>.</w:t>
      </w:r>
      <w:r w:rsidR="009106F2" w:rsidRPr="00E91E51">
        <w:rPr>
          <w:rFonts w:ascii="Times New Roman" w:hAnsi="Times New Roman" w:cs="Times New Roman"/>
          <w:sz w:val="24"/>
          <w:szCs w:val="24"/>
        </w:rPr>
        <w:t xml:space="preserve"> doi: 10.1016/j.arr.2019.04.002</w:t>
      </w:r>
    </w:p>
    <w:p w14:paraId="3606D15B" w14:textId="3E9A5FEF" w:rsidR="00345C93" w:rsidRPr="00E91E51" w:rsidRDefault="00345C93" w:rsidP="007A66E5">
      <w:pPr>
        <w:spacing w:after="0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0DCD9643" w14:textId="004BB275" w:rsidR="00911031" w:rsidRPr="00E91E51" w:rsidRDefault="00345C93" w:rsidP="00195DE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1E51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, Phillips, C. B., &amp; Ross, L. A. (2019). Age-varying relationships between physical function and cognition in older adulthood. </w:t>
      </w:r>
      <w:r w:rsidRPr="00E91E51">
        <w:rPr>
          <w:rFonts w:ascii="Times New Roman" w:eastAsia="Times New Roman" w:hAnsi="Times New Roman" w:cs="Times New Roman"/>
          <w:i/>
          <w:sz w:val="24"/>
          <w:szCs w:val="24"/>
        </w:rPr>
        <w:t xml:space="preserve">The Journals of Gerontology, Series B: Psychological Sciences and Social Sciences, </w:t>
      </w:r>
      <w:r w:rsidRPr="00E91E51">
        <w:rPr>
          <w:rFonts w:ascii="Times New Roman" w:eastAsia="Times New Roman" w:hAnsi="Times New Roman" w:cs="Times New Roman"/>
          <w:iCs/>
          <w:sz w:val="24"/>
          <w:szCs w:val="24"/>
        </w:rPr>
        <w:t>74(5), 772-784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>. doi: 10.1093/geronb/gbx126</w:t>
      </w:r>
    </w:p>
    <w:p w14:paraId="13DB7B64" w14:textId="77777777" w:rsidR="00F8501D" w:rsidRPr="00E91E51" w:rsidRDefault="00F8501D" w:rsidP="00FC684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2D049BF5" w14:textId="6C157244" w:rsidR="00FC6840" w:rsidRPr="00E91E51" w:rsidRDefault="00FC6840" w:rsidP="00FC684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Lee, S., Koffer, R., </w:t>
      </w:r>
      <w:r w:rsidRPr="00E91E51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, Charles, S. T., Ram, N., &amp; Almeida, D. M. (2018). Activity diversity and its associations with psychological well-being across adulthood. </w:t>
      </w:r>
      <w:r w:rsidRPr="00E91E5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E51">
        <w:rPr>
          <w:rFonts w:ascii="Times New Roman" w:eastAsia="Times New Roman" w:hAnsi="Times New Roman" w:cs="Times New Roman"/>
          <w:i/>
          <w:sz w:val="24"/>
          <w:szCs w:val="24"/>
        </w:rPr>
        <w:t>Journals of Gerontology: Psychological Sciences and Social Sciences, 73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>(6), 985-995. doi: 10.1093/geronb/gbw118</w:t>
      </w:r>
    </w:p>
    <w:p w14:paraId="24DFC698" w14:textId="77777777" w:rsidR="00FC6840" w:rsidRPr="00E91E51" w:rsidRDefault="00FC6840" w:rsidP="00FC684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52C4439E" w14:textId="1DA60742" w:rsidR="000B7261" w:rsidRDefault="000B7261" w:rsidP="000B7261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Ross, L. A., </w:t>
      </w:r>
      <w:r w:rsidRPr="00E91E51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>, Phillips, C. B., O’Connor, M., &amp; Dodson, J. (</w:t>
      </w:r>
      <w:r w:rsidR="001D1C85" w:rsidRPr="00E91E51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 xml:space="preserve">). The impact of three cognitive training interventions on older adults’ physical functioning across five years. </w:t>
      </w:r>
      <w:r w:rsidRPr="00E91E51">
        <w:rPr>
          <w:rFonts w:ascii="Times New Roman" w:eastAsia="Times New Roman" w:hAnsi="Times New Roman" w:cs="Times New Roman"/>
          <w:i/>
          <w:sz w:val="24"/>
          <w:szCs w:val="24"/>
        </w:rPr>
        <w:t>Journal of Aging and Health</w:t>
      </w:r>
      <w:r w:rsidR="001D1C85" w:rsidRPr="00E91E51">
        <w:rPr>
          <w:rFonts w:ascii="Times New Roman" w:eastAsia="Times New Roman" w:hAnsi="Times New Roman" w:cs="Times New Roman"/>
          <w:i/>
          <w:sz w:val="24"/>
          <w:szCs w:val="24"/>
        </w:rPr>
        <w:t>, 30</w:t>
      </w:r>
      <w:r w:rsidR="001D1C85" w:rsidRPr="00E91E51">
        <w:rPr>
          <w:rFonts w:ascii="Times New Roman" w:eastAsia="Times New Roman" w:hAnsi="Times New Roman" w:cs="Times New Roman"/>
          <w:sz w:val="24"/>
          <w:szCs w:val="24"/>
        </w:rPr>
        <w:t>(3), 475-498</w:t>
      </w:r>
      <w:r w:rsidRPr="00E91E51">
        <w:rPr>
          <w:rFonts w:ascii="Times New Roman" w:eastAsia="Times New Roman" w:hAnsi="Times New Roman" w:cs="Times New Roman"/>
          <w:sz w:val="24"/>
          <w:szCs w:val="24"/>
        </w:rPr>
        <w:t>. doi: 10.1177/0898264316682916</w:t>
      </w:r>
    </w:p>
    <w:p w14:paraId="79D7AE28" w14:textId="77777777" w:rsidR="00F8501D" w:rsidRPr="00F8501D" w:rsidRDefault="00F8501D" w:rsidP="00195D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14:paraId="061DBCA7" w14:textId="5203611B" w:rsidR="00B9183A" w:rsidRDefault="00B9183A" w:rsidP="00B918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207293">
        <w:rPr>
          <w:rFonts w:ascii="Times New Roman" w:eastAsia="Times New Roman" w:hAnsi="Times New Roman" w:cs="Times New Roman"/>
          <w:sz w:val="24"/>
          <w:szCs w:val="24"/>
        </w:rPr>
        <w:t>, Hyun, J., &amp; Molenaar, P. C. M.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2017). Revisiting measurement </w:t>
      </w:r>
      <w:r w:rsidRPr="00207293">
        <w:rPr>
          <w:rFonts w:ascii="Times New Roman" w:eastAsia="Times New Roman" w:hAnsi="Times New Roman" w:cs="Times New Roman"/>
          <w:sz w:val="24"/>
          <w:szCs w:val="24"/>
        </w:rPr>
        <w:t>invariance in intelligence testing in aging research: Evid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ence for almost complete metric </w:t>
      </w:r>
      <w:r w:rsidRPr="00207293">
        <w:rPr>
          <w:rFonts w:ascii="Times New Roman" w:eastAsia="Times New Roman" w:hAnsi="Times New Roman" w:cs="Times New Roman"/>
          <w:sz w:val="24"/>
          <w:szCs w:val="24"/>
        </w:rPr>
        <w:t>invariance across age groups.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35">
        <w:rPr>
          <w:rFonts w:ascii="Times New Roman" w:eastAsia="Times New Roman" w:hAnsi="Times New Roman" w:cs="Times New Roman"/>
          <w:i/>
          <w:sz w:val="24"/>
          <w:szCs w:val="24"/>
        </w:rPr>
        <w:t>Journal for Person-Oriented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183A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(2), 86-100. doi: 10.17505/jpor.2017.0x</w:t>
      </w:r>
    </w:p>
    <w:p w14:paraId="7788C4F5" w14:textId="77777777" w:rsidR="00F8501D" w:rsidRPr="00F8501D" w:rsidRDefault="00F8501D" w:rsidP="00195DE5">
      <w:pPr>
        <w:spacing w:after="0" w:line="240" w:lineRule="auto"/>
        <w:rPr>
          <w:rFonts w:ascii="Times New Roman" w:hAnsi="Times New Roman"/>
          <w:b/>
          <w:bCs/>
          <w:sz w:val="10"/>
          <w:szCs w:val="10"/>
          <w:u w:val="single"/>
        </w:rPr>
      </w:pPr>
    </w:p>
    <w:p w14:paraId="69F40B9F" w14:textId="2C097679" w:rsidR="007966C1" w:rsidRDefault="007966C1" w:rsidP="007966C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Beltz, A. M., Wright, A. G. C., </w:t>
      </w:r>
      <w:r w:rsidRPr="00CC36F1">
        <w:rPr>
          <w:rFonts w:ascii="Times New Roman" w:hAnsi="Times New Roman"/>
          <w:b/>
          <w:sz w:val="24"/>
          <w:szCs w:val="24"/>
        </w:rPr>
        <w:t>Sprague, B. N.,</w:t>
      </w:r>
      <w:r>
        <w:rPr>
          <w:rFonts w:ascii="Times New Roman" w:hAnsi="Times New Roman"/>
          <w:sz w:val="24"/>
          <w:szCs w:val="24"/>
        </w:rPr>
        <w:t xml:space="preserve"> &amp; Molenaar, P. C. M. (2016). Bridging the nomothetic and idiographic approaches to the analysis of clinical data. </w:t>
      </w:r>
      <w:r w:rsidRPr="00CC36F1">
        <w:rPr>
          <w:rFonts w:ascii="Times New Roman" w:hAnsi="Times New Roman"/>
          <w:i/>
          <w:sz w:val="24"/>
          <w:szCs w:val="24"/>
        </w:rPr>
        <w:t>Assessment</w:t>
      </w:r>
      <w:r>
        <w:rPr>
          <w:rFonts w:ascii="Times New Roman" w:hAnsi="Times New Roman"/>
          <w:i/>
          <w:sz w:val="24"/>
          <w:szCs w:val="24"/>
        </w:rPr>
        <w:t xml:space="preserve">, 23, </w:t>
      </w:r>
      <w:r w:rsidR="006E40B5">
        <w:rPr>
          <w:rFonts w:ascii="Times New Roman" w:hAnsi="Times New Roman"/>
          <w:sz w:val="24"/>
          <w:szCs w:val="24"/>
        </w:rPr>
        <w:t>447-</w:t>
      </w:r>
      <w:r>
        <w:rPr>
          <w:rFonts w:ascii="Times New Roman" w:hAnsi="Times New Roman"/>
          <w:sz w:val="24"/>
          <w:szCs w:val="24"/>
        </w:rPr>
        <w:t>458</w:t>
      </w:r>
      <w:r w:rsidRPr="00CC36F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doi: </w:t>
      </w:r>
      <w:r w:rsidRPr="001B58B7">
        <w:rPr>
          <w:rFonts w:ascii="Times New Roman" w:hAnsi="Times New Roman"/>
          <w:sz w:val="24"/>
          <w:szCs w:val="24"/>
        </w:rPr>
        <w:t>10.1177/1073191116648209</w:t>
      </w:r>
    </w:p>
    <w:p w14:paraId="39833740" w14:textId="77777777" w:rsidR="007966C1" w:rsidRPr="005248B8" w:rsidRDefault="007966C1" w:rsidP="007966C1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08493BDD" w14:textId="559C816A" w:rsidR="007966C1" w:rsidRDefault="007966C1" w:rsidP="007966C1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E6441">
        <w:rPr>
          <w:rFonts w:ascii="Times New Roman" w:eastAsia="Times New Roman" w:hAnsi="Times New Roman" w:cs="Times New Roman"/>
          <w:sz w:val="24"/>
          <w:szCs w:val="24"/>
        </w:rPr>
        <w:t xml:space="preserve">Phillips, C. B., </w:t>
      </w:r>
      <w:r w:rsidRPr="001E6441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1E6441">
        <w:rPr>
          <w:rFonts w:ascii="Times New Roman" w:eastAsia="Times New Roman" w:hAnsi="Times New Roman" w:cs="Times New Roman"/>
          <w:sz w:val="24"/>
          <w:szCs w:val="24"/>
        </w:rPr>
        <w:t>, Freed, S. A., &amp; Ross, L. A.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2016). Longitudinal </w:t>
      </w:r>
      <w:r w:rsidRPr="001E6441">
        <w:rPr>
          <w:rFonts w:ascii="Times New Roman" w:eastAsia="Times New Roman" w:hAnsi="Times New Roman" w:cs="Times New Roman"/>
          <w:sz w:val="24"/>
          <w:szCs w:val="24"/>
        </w:rPr>
        <w:t xml:space="preserve">associations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E6441">
        <w:rPr>
          <w:rFonts w:ascii="Times New Roman" w:eastAsia="Times New Roman" w:hAnsi="Times New Roman" w:cs="Times New Roman"/>
          <w:sz w:val="24"/>
          <w:szCs w:val="24"/>
        </w:rPr>
        <w:t xml:space="preserve">between changes in physical function and driving mobility trajectories among older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E6441">
        <w:rPr>
          <w:rFonts w:ascii="Times New Roman" w:eastAsia="Times New Roman" w:hAnsi="Times New Roman" w:cs="Times New Roman"/>
          <w:sz w:val="24"/>
          <w:szCs w:val="24"/>
        </w:rPr>
        <w:t xml:space="preserve">adults. </w:t>
      </w:r>
      <w:r w:rsidRPr="001E6441">
        <w:rPr>
          <w:rFonts w:ascii="Times New Roman" w:eastAsia="Times New Roman" w:hAnsi="Times New Roman" w:cs="Times New Roman"/>
          <w:i/>
          <w:sz w:val="24"/>
          <w:szCs w:val="24"/>
        </w:rPr>
        <w:t>Transportation 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esearch Record: Journal of the </w:t>
      </w:r>
      <w:r w:rsidRPr="001E6441">
        <w:rPr>
          <w:rFonts w:ascii="Times New Roman" w:eastAsia="Times New Roman" w:hAnsi="Times New Roman" w:cs="Times New Roman"/>
          <w:i/>
          <w:sz w:val="24"/>
          <w:szCs w:val="24"/>
        </w:rPr>
        <w:t>Transportation Research Board</w:t>
      </w:r>
      <w:r w:rsidR="0003741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9A2F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3741A">
        <w:rPr>
          <w:rFonts w:ascii="Times New Roman" w:eastAsia="Times New Roman" w:hAnsi="Times New Roman" w:cs="Times New Roman"/>
          <w:i/>
          <w:sz w:val="24"/>
          <w:szCs w:val="24"/>
        </w:rPr>
        <w:t>2784</w:t>
      </w:r>
      <w:r w:rsidR="009A2F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9A2F48">
        <w:rPr>
          <w:rFonts w:ascii="Times New Roman" w:eastAsia="Times New Roman" w:hAnsi="Times New Roman" w:cs="Times New Roman"/>
          <w:iCs/>
          <w:sz w:val="24"/>
          <w:szCs w:val="24"/>
        </w:rPr>
        <w:t>70-76</w:t>
      </w:r>
      <w:r w:rsidRPr="001E6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2F4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6441">
        <w:rPr>
          <w:rFonts w:ascii="Times New Roman" w:hAnsi="Times New Roman" w:cs="Times New Roman"/>
          <w:sz w:val="24"/>
          <w:szCs w:val="24"/>
        </w:rPr>
        <w:t>oi:</w:t>
      </w:r>
      <w:r w:rsidRPr="001E64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10.3141/2584-09</w:t>
      </w:r>
    </w:p>
    <w:p w14:paraId="09CDEACB" w14:textId="77777777" w:rsidR="007966C1" w:rsidRPr="005248B8" w:rsidRDefault="007966C1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7E77E38" w14:textId="09EF7AFE" w:rsidR="007966C1" w:rsidRDefault="007966C1" w:rsidP="002948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, Watts, A. S., &amp; Burns, J. M. (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Relationship between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 xml:space="preserve">physical activity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 xml:space="preserve"> cognition in adults with and without Alzheimer’s disease. </w:t>
      </w:r>
      <w:r w:rsidRPr="004946E2">
        <w:rPr>
          <w:rFonts w:ascii="Times New Roman" w:eastAsia="Times New Roman" w:hAnsi="Times New Roman" w:cs="Times New Roman"/>
          <w:i/>
          <w:sz w:val="24"/>
          <w:szCs w:val="24"/>
        </w:rPr>
        <w:t>Psi Chi 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 of Psychological Research, 21</w:t>
      </w:r>
      <w:r w:rsidR="009649B1"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91-99.</w:t>
      </w:r>
      <w:r w:rsidR="009649B1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r w:rsidR="009649B1" w:rsidRPr="009649B1">
        <w:rPr>
          <w:rFonts w:ascii="Times New Roman" w:eastAsia="Times New Roman" w:hAnsi="Times New Roman" w:cs="Times New Roman"/>
          <w:sz w:val="24"/>
          <w:szCs w:val="24"/>
        </w:rPr>
        <w:t>10.24839/2164-8204.JN21.2.91</w:t>
      </w:r>
    </w:p>
    <w:p w14:paraId="0FDF33C8" w14:textId="77777777" w:rsidR="00D01130" w:rsidRPr="00294870" w:rsidRDefault="00D01130" w:rsidP="00294870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FD618C" w14:textId="40403A44" w:rsidR="00BF07EE" w:rsidRPr="00BF07EE" w:rsidRDefault="007966C1" w:rsidP="00BF07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</w:t>
      </w:r>
      <w:r w:rsidR="00664399">
        <w:rPr>
          <w:rFonts w:ascii="Times New Roman" w:eastAsia="Times New Roman" w:hAnsi="Times New Roman" w:cs="Times New Roman"/>
          <w:b/>
          <w:sz w:val="24"/>
          <w:szCs w:val="24"/>
        </w:rPr>
        <w:t>DEVELOPMENT</w:t>
      </w:r>
    </w:p>
    <w:p w14:paraId="29D98D4E" w14:textId="77777777" w:rsidR="00BF07EE" w:rsidRPr="00BF07EE" w:rsidRDefault="00BF07EE" w:rsidP="00C35930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13406798" w14:textId="7694143E" w:rsidR="00664399" w:rsidRDefault="00664399" w:rsidP="00C35930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Trainee, Stand for State</w:t>
      </w:r>
    </w:p>
    <w:p w14:paraId="7A18ACA5" w14:textId="5C5CF25D" w:rsidR="00664399" w:rsidRDefault="00664399" w:rsidP="00C35930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  <w:t>Workshop on intervening on</w:t>
      </w:r>
      <w:r w:rsidR="00293B62">
        <w:rPr>
          <w:rFonts w:ascii="Times New Roman" w:eastAsia="Times New Roman" w:hAnsi="Times New Roman" w:cs="Times New Roman"/>
          <w:i/>
          <w:sz w:val="24"/>
          <w:szCs w:val="24"/>
        </w:rPr>
        <w:t xml:space="preserve"> workplace</w:t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1549" w:rsidRPr="00B53284">
        <w:rPr>
          <w:rFonts w:ascii="Times New Roman" w:eastAsia="Times New Roman" w:hAnsi="Times New Roman" w:cs="Times New Roman"/>
          <w:i/>
          <w:sz w:val="24"/>
          <w:szCs w:val="24"/>
        </w:rPr>
        <w:t>discrimination</w:t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469DEBE" w14:textId="77777777" w:rsidR="003504C1" w:rsidRPr="003504C1" w:rsidRDefault="003504C1" w:rsidP="00C35930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14B40336" w14:textId="77777777" w:rsidR="00C35930" w:rsidRDefault="00C35930" w:rsidP="00C35930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Trainee, Workshop on Forming Science-Industry Research Collaborations</w:t>
      </w:r>
    </w:p>
    <w:p w14:paraId="3E8EC627" w14:textId="73DE8FC8" w:rsidR="00664399" w:rsidRDefault="00664399" w:rsidP="00BF1AC7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53284">
        <w:rPr>
          <w:rFonts w:ascii="Times New Roman" w:eastAsia="Times New Roman" w:hAnsi="Times New Roman" w:cs="Times New Roman"/>
          <w:i/>
          <w:sz w:val="24"/>
          <w:szCs w:val="24"/>
        </w:rPr>
        <w:tab/>
        <w:t>Competitive workshop provided through Stanford University</w:t>
      </w:r>
    </w:p>
    <w:p w14:paraId="3C3EDE39" w14:textId="77777777" w:rsidR="00BF1AC7" w:rsidRPr="00BF1AC7" w:rsidRDefault="00BF1AC7" w:rsidP="00BF1AC7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02FEF581" w14:textId="7CA44912" w:rsidR="00021AA0" w:rsidRDefault="00BF1AC7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Online Instruction Certification, The Pennsylvania State University</w:t>
      </w:r>
    </w:p>
    <w:p w14:paraId="52E00035" w14:textId="77777777" w:rsidR="00BF1AC7" w:rsidRDefault="00BF1AC7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484DA63" w14:textId="54F8F1E0" w:rsidR="00ED31FE" w:rsidRDefault="00ED31FE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SERVICE POSITIONS</w:t>
      </w:r>
    </w:p>
    <w:p w14:paraId="6D63F66A" w14:textId="77777777" w:rsidR="00F8501D" w:rsidRPr="00F8501D" w:rsidRDefault="00F8501D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15594D7" w14:textId="31F734C7" w:rsidR="00ED31FE" w:rsidRDefault="00ED31FE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1FE">
        <w:rPr>
          <w:rFonts w:ascii="Times New Roman" w:eastAsia="Times New Roman" w:hAnsi="Times New Roman" w:cs="Times New Roman"/>
          <w:sz w:val="24"/>
          <w:szCs w:val="24"/>
        </w:rPr>
        <w:t>Abstract Reviewer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95B06">
        <w:rPr>
          <w:rFonts w:ascii="Times New Roman" w:eastAsia="Times New Roman" w:hAnsi="Times New Roman" w:cs="Times New Roman"/>
          <w:sz w:val="24"/>
          <w:szCs w:val="24"/>
        </w:rPr>
        <w:t>The Gerontological Society of America</w:t>
      </w:r>
      <w:r w:rsidRPr="00B95B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</w:p>
    <w:p w14:paraId="40370245" w14:textId="77777777" w:rsidR="00ED31FE" w:rsidRPr="00ED31FE" w:rsidRDefault="00ED31FE" w:rsidP="00ED31FE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05108902" w14:textId="23698C72" w:rsidR="009E0915" w:rsidRDefault="00ED31FE" w:rsidP="00ED31FE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Ad-Hoc Reviewer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0915" w:rsidRPr="009E0915">
        <w:rPr>
          <w:rFonts w:ascii="Times New Roman" w:eastAsia="Times New Roman" w:hAnsi="Times New Roman" w:cs="Times New Roman"/>
          <w:i/>
          <w:iCs/>
          <w:sz w:val="24"/>
          <w:szCs w:val="24"/>
        </w:rPr>
        <w:t>Aging, Neuropsychology, &amp; Cognition</w:t>
      </w:r>
    </w:p>
    <w:p w14:paraId="66AB1B03" w14:textId="0F64053A" w:rsidR="00407669" w:rsidRDefault="00407669" w:rsidP="00ED31FE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Archives of Gerontology and Geriatrics Plus</w:t>
      </w:r>
    </w:p>
    <w:p w14:paraId="5EB02797" w14:textId="63FEF2EC" w:rsidR="00C377AB" w:rsidRDefault="00C377AB" w:rsidP="00ED31FE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Behaviour, Information, and Technology</w:t>
      </w:r>
    </w:p>
    <w:p w14:paraId="64224025" w14:textId="72EECB30" w:rsidR="00260F6C" w:rsidRDefault="00260F6C" w:rsidP="00260F6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BMC Geriatrics</w:t>
      </w:r>
    </w:p>
    <w:p w14:paraId="703358B7" w14:textId="29CD945B" w:rsidR="00C377AB" w:rsidRDefault="00C377AB" w:rsidP="00260F6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BMJ Open</w:t>
      </w:r>
    </w:p>
    <w:p w14:paraId="233DBC6B" w14:textId="378BEEA2" w:rsidR="00260F6C" w:rsidRDefault="00260F6C" w:rsidP="00260F6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Clinical Interventions in Aging </w:t>
      </w:r>
    </w:p>
    <w:p w14:paraId="62CA586E" w14:textId="2AA68DC9" w:rsidR="00C377AB" w:rsidRDefault="00C377AB" w:rsidP="00260F6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Ethnicity &amp; Health</w:t>
      </w:r>
    </w:p>
    <w:p w14:paraId="00C5331B" w14:textId="0814B3DE" w:rsidR="00C377AB" w:rsidRDefault="00C377AB" w:rsidP="00260F6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Geriatric Medicine</w:t>
      </w:r>
    </w:p>
    <w:p w14:paraId="224F563C" w14:textId="64C4104A" w:rsidR="00713FF8" w:rsidRDefault="00713FF8" w:rsidP="00260F6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Healthcare</w:t>
      </w:r>
    </w:p>
    <w:p w14:paraId="0E4E811D" w14:textId="5509A2EC" w:rsidR="00535090" w:rsidRPr="006B09EB" w:rsidRDefault="00535090" w:rsidP="00535090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09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</w:p>
    <w:p w14:paraId="326D60FC" w14:textId="327D1EBA" w:rsidR="00FC652A" w:rsidRPr="00FC652A" w:rsidRDefault="00FC652A" w:rsidP="009E0915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09EB">
        <w:rPr>
          <w:rFonts w:ascii="Times New Roman" w:eastAsia="Times New Roman" w:hAnsi="Times New Roman" w:cs="Times New Roman"/>
          <w:i/>
          <w:sz w:val="24"/>
          <w:szCs w:val="24"/>
        </w:rPr>
        <w:t>Journal of Clinical Medicine</w:t>
      </w:r>
    </w:p>
    <w:p w14:paraId="53756A1C" w14:textId="04830BEE" w:rsidR="00ED31FE" w:rsidRDefault="00ED31FE" w:rsidP="00FC652A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Journal of Cognitive Enhancement</w:t>
      </w:r>
    </w:p>
    <w:p w14:paraId="7C8C7166" w14:textId="77777777" w:rsidR="00ED31FE" w:rsidRDefault="00ED31FE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06F2">
        <w:rPr>
          <w:rFonts w:ascii="Times New Roman" w:eastAsia="Times New Roman" w:hAnsi="Times New Roman" w:cs="Times New Roman"/>
          <w:i/>
          <w:sz w:val="24"/>
          <w:szCs w:val="24"/>
        </w:rPr>
        <w:t>Journal of Gerontology &amp; Geriatric Medicine</w:t>
      </w:r>
    </w:p>
    <w:p w14:paraId="05D4A373" w14:textId="77777777" w:rsidR="00ED31FE" w:rsidRDefault="00ED31FE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4399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930">
        <w:rPr>
          <w:rFonts w:ascii="Times New Roman" w:eastAsia="Times New Roman" w:hAnsi="Times New Roman" w:cs="Times New Roman"/>
          <w:i/>
          <w:sz w:val="24"/>
          <w:szCs w:val="24"/>
        </w:rPr>
        <w:t>Journals of Gerontology, Series A: Biological Sciences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35930">
        <w:rPr>
          <w:rFonts w:ascii="Times New Roman" w:eastAsia="Times New Roman" w:hAnsi="Times New Roman" w:cs="Times New Roman"/>
          <w:i/>
          <w:sz w:val="24"/>
          <w:szCs w:val="24"/>
        </w:rPr>
        <w:t>and Medical Sciences</w:t>
      </w:r>
    </w:p>
    <w:p w14:paraId="04A170B2" w14:textId="4FA4A154" w:rsidR="00ED31FE" w:rsidRDefault="00ED31FE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Journals of Gerontology, Series B: Psychological Sciences and Social Sciences</w:t>
      </w:r>
    </w:p>
    <w:p w14:paraId="79CDEA0E" w14:textId="796B77AF" w:rsidR="002625FB" w:rsidRDefault="002625FB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Lancet Healthy Longevity </w:t>
      </w:r>
    </w:p>
    <w:p w14:paraId="6FDCCA12" w14:textId="00032AAB" w:rsidR="00ED31FE" w:rsidRDefault="00ED31FE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31FE">
        <w:rPr>
          <w:rFonts w:ascii="Times New Roman" w:eastAsia="Times New Roman" w:hAnsi="Times New Roman" w:cs="Times New Roman"/>
          <w:i/>
          <w:sz w:val="24"/>
          <w:szCs w:val="24"/>
        </w:rPr>
        <w:t>OBM Integrative and Complementary Medicine</w:t>
      </w:r>
    </w:p>
    <w:p w14:paraId="14888BB6" w14:textId="494AE877" w:rsidR="008D6C98" w:rsidRDefault="008D6C98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PeerJ</w:t>
      </w:r>
    </w:p>
    <w:p w14:paraId="12F696D9" w14:textId="1F551BF0" w:rsidR="00ED31FE" w:rsidRDefault="00ED31FE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45CA">
        <w:rPr>
          <w:rFonts w:ascii="Times New Roman" w:eastAsia="Times New Roman" w:hAnsi="Times New Roman" w:cs="Times New Roman"/>
          <w:i/>
          <w:sz w:val="24"/>
          <w:szCs w:val="24"/>
        </w:rPr>
        <w:t>Psychology and Aging</w:t>
      </w:r>
    </w:p>
    <w:p w14:paraId="1F1D826F" w14:textId="5434A050" w:rsidR="00260F6C" w:rsidRDefault="00260F6C" w:rsidP="00ED31F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Scientific Reviews: Nature Review</w:t>
      </w:r>
    </w:p>
    <w:p w14:paraId="7B3BDF75" w14:textId="406D17A2" w:rsidR="00ED31FE" w:rsidRPr="00ED31FE" w:rsidRDefault="00ED31FE" w:rsidP="00ED31FE">
      <w:pPr>
        <w:spacing w:after="0" w:line="240" w:lineRule="auto"/>
        <w:ind w:left="2250" w:hanging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55052">
        <w:rPr>
          <w:rFonts w:ascii="Times New Roman" w:eastAsia="Times New Roman" w:hAnsi="Times New Roman" w:cs="Times New Roman"/>
          <w:i/>
          <w:sz w:val="24"/>
          <w:szCs w:val="24"/>
        </w:rPr>
        <w:t>Transportation Research Record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7A3085F" w14:textId="77777777" w:rsidR="00ED31FE" w:rsidRDefault="00ED31FE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C4E62B" w14:textId="06BD58C8" w:rsidR="00021AA0" w:rsidRDefault="00021AA0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AA0">
        <w:rPr>
          <w:rFonts w:ascii="Times New Roman" w:eastAsia="Times New Roman" w:hAnsi="Times New Roman" w:cs="Times New Roman"/>
          <w:b/>
          <w:sz w:val="24"/>
          <w:szCs w:val="24"/>
        </w:rPr>
        <w:t xml:space="preserve">SERVICE POSITIONS </w:t>
      </w:r>
    </w:p>
    <w:p w14:paraId="290399F2" w14:textId="77777777" w:rsidR="000E0978" w:rsidRPr="000E0978" w:rsidRDefault="000E0978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24064BE" w14:textId="77777777" w:rsidR="0075715A" w:rsidRDefault="001A6556" w:rsidP="0075715A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Member, Indiana </w:t>
      </w:r>
      <w:r w:rsidR="0075715A">
        <w:rPr>
          <w:rFonts w:ascii="Times New Roman" w:eastAsia="Times New Roman" w:hAnsi="Times New Roman" w:cs="Times New Roman"/>
          <w:sz w:val="24"/>
          <w:szCs w:val="24"/>
        </w:rPr>
        <w:t xml:space="preserve">University School of Medicine Women’s Advisory </w:t>
      </w:r>
      <w:r w:rsidR="0075715A">
        <w:rPr>
          <w:rFonts w:ascii="Times New Roman" w:eastAsia="Times New Roman" w:hAnsi="Times New Roman" w:cs="Times New Roman"/>
          <w:sz w:val="24"/>
          <w:szCs w:val="24"/>
        </w:rPr>
        <w:tab/>
        <w:t>Council</w:t>
      </w:r>
    </w:p>
    <w:p w14:paraId="7AFDA1B5" w14:textId="77777777" w:rsidR="0075715A" w:rsidRPr="00F36BB0" w:rsidRDefault="0075715A" w:rsidP="0075715A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59561855" w14:textId="374716E1" w:rsidR="001A6556" w:rsidRDefault="0075715A" w:rsidP="0075715A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Member, Indiana University School of Medicine </w:t>
      </w:r>
      <w:r w:rsidR="00F36BB0">
        <w:rPr>
          <w:rFonts w:ascii="Times New Roman" w:eastAsia="Times New Roman" w:hAnsi="Times New Roman" w:cs="Times New Roman"/>
          <w:sz w:val="24"/>
          <w:szCs w:val="24"/>
        </w:rPr>
        <w:t>LGBT+ Advisory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Council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A42158" w14:textId="22128FB3" w:rsidR="0075715A" w:rsidRPr="00F36BB0" w:rsidRDefault="0075715A" w:rsidP="0075715A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7825189C" w14:textId="0E3D1B89" w:rsidR="005C5D2A" w:rsidRDefault="005C5D2A" w:rsidP="005C5D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55C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19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A55C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Co-Convener, Brain Interest Group, The Gerontological Society of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America</w:t>
      </w:r>
    </w:p>
    <w:p w14:paraId="605A02AA" w14:textId="77777777" w:rsidR="005C5D2A" w:rsidRPr="005C5D2A" w:rsidRDefault="005C5D2A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707E0D0" w14:textId="637A27E9" w:rsidR="0056042D" w:rsidRDefault="0056042D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 – </w:t>
      </w:r>
      <w:r w:rsidR="005C5D2A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American Psychological Association (APA) Division 20 (Adult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Development and Aging) Early Career Task Force</w:t>
      </w:r>
      <w:r w:rsidR="002625FB">
        <w:rPr>
          <w:rFonts w:ascii="Times New Roman" w:eastAsia="Times New Roman" w:hAnsi="Times New Roman" w:cs="Times New Roman"/>
          <w:sz w:val="24"/>
          <w:szCs w:val="24"/>
        </w:rPr>
        <w:t xml:space="preserve"> Leadership </w:t>
      </w:r>
      <w:r w:rsidR="002625FB">
        <w:rPr>
          <w:rFonts w:ascii="Times New Roman" w:eastAsia="Times New Roman" w:hAnsi="Times New Roman" w:cs="Times New Roman"/>
          <w:sz w:val="24"/>
          <w:szCs w:val="24"/>
        </w:rPr>
        <w:tab/>
      </w:r>
      <w:r w:rsidR="002625FB">
        <w:rPr>
          <w:rFonts w:ascii="Times New Roman" w:eastAsia="Times New Roman" w:hAnsi="Times New Roman" w:cs="Times New Roman"/>
          <w:sz w:val="24"/>
          <w:szCs w:val="24"/>
        </w:rPr>
        <w:tab/>
      </w:r>
      <w:r w:rsidR="002625FB">
        <w:rPr>
          <w:rFonts w:ascii="Times New Roman" w:eastAsia="Times New Roman" w:hAnsi="Times New Roman" w:cs="Times New Roman"/>
          <w:sz w:val="24"/>
          <w:szCs w:val="24"/>
        </w:rPr>
        <w:tab/>
      </w:r>
      <w:r w:rsidR="002625FB">
        <w:rPr>
          <w:rFonts w:ascii="Times New Roman" w:eastAsia="Times New Roman" w:hAnsi="Times New Roman" w:cs="Times New Roman"/>
          <w:sz w:val="24"/>
          <w:szCs w:val="24"/>
        </w:rPr>
        <w:tab/>
      </w:r>
      <w:r w:rsidR="002625FB">
        <w:rPr>
          <w:rFonts w:ascii="Times New Roman" w:eastAsia="Times New Roman" w:hAnsi="Times New Roman" w:cs="Times New Roman"/>
          <w:sz w:val="24"/>
          <w:szCs w:val="24"/>
        </w:rPr>
        <w:tab/>
        <w:t>Team</w:t>
      </w:r>
    </w:p>
    <w:p w14:paraId="368127F2" w14:textId="77777777" w:rsidR="0056042D" w:rsidRPr="0056042D" w:rsidRDefault="0056042D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14F5A47" w14:textId="25F90174" w:rsidR="002625FB" w:rsidRDefault="002625FB" w:rsidP="002625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2020 – </w:t>
      </w:r>
      <w:r w:rsidR="005C5D2A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5C5D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American Psychological Association (APA) Division 20 Special Interest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Group Initiative Co-Chair (Intervention and Prevention) </w:t>
      </w:r>
    </w:p>
    <w:p w14:paraId="58123DC5" w14:textId="334F0CBE" w:rsidR="00B14BEA" w:rsidRDefault="00FC652A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 – </w:t>
      </w:r>
      <w:r w:rsidR="005C5D2A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5C5D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Behavioral and Social Sciences (BSS) Emerging Scholar and Professional </w:t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 w:rsidR="000E097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Organization </w:t>
      </w:r>
      <w:r w:rsidR="000E0978">
        <w:rPr>
          <w:rFonts w:ascii="Times New Roman" w:eastAsia="Times New Roman" w:hAnsi="Times New Roman" w:cs="Times New Roman"/>
          <w:sz w:val="24"/>
          <w:szCs w:val="24"/>
        </w:rPr>
        <w:t>(ESPO) Junior Leader</w:t>
      </w:r>
    </w:p>
    <w:p w14:paraId="7AA8A318" w14:textId="77777777" w:rsidR="005C5D2A" w:rsidRPr="005C5D2A" w:rsidRDefault="005C5D2A" w:rsidP="000C34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22E7A7" w14:textId="0A358F9E" w:rsidR="007966C1" w:rsidRDefault="007966C1" w:rsidP="000E097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b/>
          <w:sz w:val="24"/>
          <w:szCs w:val="24"/>
        </w:rPr>
        <w:t>TEACHING</w:t>
      </w:r>
      <w:r w:rsidR="00C3593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3D34470" w14:textId="77777777" w:rsidR="000E0978" w:rsidRPr="000E0978" w:rsidRDefault="000E0978" w:rsidP="000E097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B12FCFE" w14:textId="75DE2117" w:rsidR="00C35930" w:rsidRDefault="00C35930" w:rsidP="00C35930">
      <w:pPr>
        <w:tabs>
          <w:tab w:val="left" w:pos="111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Instructor of Record</w:t>
      </w:r>
    </w:p>
    <w:p w14:paraId="150EC5E6" w14:textId="29E7431A" w:rsidR="00C35930" w:rsidRDefault="00C35930" w:rsidP="00C359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2108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78210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210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HDFS 312: Empirical Inquiry in Human Development, T</w:t>
      </w:r>
      <w:r w:rsidRPr="00493B51">
        <w:rPr>
          <w:rFonts w:ascii="Times New Roman" w:eastAsia="Times New Roman" w:hAnsi="Times New Roman" w:cs="Times New Roman"/>
          <w:sz w:val="24"/>
          <w:szCs w:val="24"/>
        </w:rPr>
        <w:t xml:space="preserve">he Pennsylvania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State University</w:t>
      </w:r>
    </w:p>
    <w:p w14:paraId="3DBF852A" w14:textId="77777777" w:rsidR="00664399" w:rsidRDefault="00664399" w:rsidP="007966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F008AC" w14:textId="1AF564B1" w:rsidR="00F81C40" w:rsidRDefault="000C34F6" w:rsidP="000E0978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b/>
          <w:sz w:val="24"/>
          <w:szCs w:val="24"/>
        </w:rPr>
        <w:t>CONFERENCE PRESENTATIONS</w:t>
      </w:r>
    </w:p>
    <w:p w14:paraId="53249245" w14:textId="77777777" w:rsidR="000E0978" w:rsidRPr="000E0978" w:rsidRDefault="000E0978" w:rsidP="000E0978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A1F53B9" w14:textId="57060604" w:rsidR="008937DD" w:rsidRDefault="008937DD" w:rsidP="000E0978">
      <w:pPr>
        <w:pStyle w:val="NoSpacing"/>
        <w:ind w:left="810" w:hanging="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2022</w:t>
      </w:r>
    </w:p>
    <w:p w14:paraId="1D21B740" w14:textId="67510013" w:rsidR="008937DD" w:rsidRPr="008937DD" w:rsidRDefault="008937DD" w:rsidP="000E0978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Sprague, B. N. </w:t>
      </w:r>
      <w:r w:rsidR="003A0F4E">
        <w:rPr>
          <w:rFonts w:ascii="Times New Roman" w:hAnsi="Times New Roman" w:cs="Times New Roman"/>
          <w:sz w:val="24"/>
          <w:szCs w:val="24"/>
        </w:rPr>
        <w:t xml:space="preserve">Cognitive correlates of gait speed across </w:t>
      </w:r>
      <w:r w:rsidR="00343B8A">
        <w:rPr>
          <w:rFonts w:ascii="Times New Roman" w:hAnsi="Times New Roman" w:cs="Times New Roman"/>
          <w:sz w:val="24"/>
          <w:szCs w:val="24"/>
        </w:rPr>
        <w:t xml:space="preserve">different ethnogeographic regions </w:t>
      </w:r>
      <w:r>
        <w:rPr>
          <w:rFonts w:ascii="Times New Roman" w:hAnsi="Times New Roman" w:cs="Times New Roman"/>
          <w:sz w:val="24"/>
          <w:szCs w:val="24"/>
        </w:rPr>
        <w:t xml:space="preserve">(2022). </w:t>
      </w:r>
      <w:r w:rsidR="00AC4F76">
        <w:rPr>
          <w:rFonts w:ascii="Times New Roman" w:hAnsi="Times New Roman" w:cs="Times New Roman"/>
          <w:sz w:val="24"/>
          <w:szCs w:val="24"/>
        </w:rPr>
        <w:t xml:space="preserve">Symposium talk presented at the Gerontological Society of America Conference, Nov. 2-7, 2022. </w:t>
      </w:r>
    </w:p>
    <w:p w14:paraId="06EB223A" w14:textId="77777777" w:rsidR="00343B8A" w:rsidRPr="00343B8A" w:rsidRDefault="00343B8A" w:rsidP="000E0978">
      <w:pPr>
        <w:pStyle w:val="NoSpacing"/>
        <w:ind w:left="810" w:hanging="81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1A7CB819" w14:textId="5E052862" w:rsidR="00B213C2" w:rsidRDefault="00B213C2" w:rsidP="000E0978">
      <w:pPr>
        <w:pStyle w:val="NoSpacing"/>
        <w:ind w:left="810" w:hanging="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2020</w:t>
      </w:r>
    </w:p>
    <w:p w14:paraId="4E9171F6" w14:textId="1FCE1CCE" w:rsidR="00202410" w:rsidRPr="009536FB" w:rsidRDefault="00202410" w:rsidP="00B213C2">
      <w:pPr>
        <w:pStyle w:val="NoSpacing"/>
        <w:ind w:left="810" w:hanging="810"/>
        <w:rPr>
          <w:rFonts w:ascii="Times New Roman" w:hAnsi="Times New Roman" w:cs="Times New Roman"/>
          <w:sz w:val="10"/>
          <w:szCs w:val="10"/>
        </w:rPr>
      </w:pPr>
    </w:p>
    <w:p w14:paraId="35BCABB7" w14:textId="07EA3C90" w:rsidR="00202410" w:rsidRDefault="00202410" w:rsidP="00B213C2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Ehrenkranz, R. C., Rosso, A. L., </w:t>
      </w:r>
      <w:r w:rsidRPr="0085092B">
        <w:rPr>
          <w:rFonts w:ascii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Tian, Q., Simonsick, E. M., Glynn, N. W., Rosano, C., &amp; Gmelin, T. (2020). Functional correlates of self-reported energy in the Health, Aging, and Body Composition Study. Poster presented at the </w:t>
      </w:r>
      <w:r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2421FD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>, Nov. 5-8</w:t>
      </w:r>
      <w:r w:rsidR="00602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EDE408E" w14:textId="77777777" w:rsidR="00202410" w:rsidRPr="009536FB" w:rsidRDefault="00202410" w:rsidP="00B213C2">
      <w:pPr>
        <w:pStyle w:val="NoSpacing"/>
        <w:ind w:left="810" w:hanging="810"/>
        <w:rPr>
          <w:rFonts w:ascii="Times New Roman" w:hAnsi="Times New Roman" w:cs="Times New Roman"/>
          <w:sz w:val="10"/>
          <w:szCs w:val="10"/>
        </w:rPr>
      </w:pPr>
    </w:p>
    <w:p w14:paraId="5299F80D" w14:textId="6677404A" w:rsidR="00B213C2" w:rsidRDefault="00B213C2" w:rsidP="00B213C2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Freed, S. A., </w:t>
      </w:r>
      <w:r w:rsidRPr="00B213C2">
        <w:rPr>
          <w:rFonts w:ascii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&amp; Ross, L. A. (2020). FeasibiLity and Enjoyment of eXercise video games in older adults. Paper talk presented at the </w:t>
      </w:r>
      <w:r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2421FD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>, Nov. 5-8</w:t>
      </w:r>
      <w:r w:rsidR="00602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2020. </w:t>
      </w:r>
    </w:p>
    <w:p w14:paraId="475A89C3" w14:textId="77777777" w:rsidR="00396A3B" w:rsidRPr="00396A3B" w:rsidRDefault="00396A3B" w:rsidP="00B213C2">
      <w:pPr>
        <w:pStyle w:val="NoSpacing"/>
        <w:ind w:left="810" w:hanging="810"/>
        <w:rPr>
          <w:rFonts w:ascii="Times New Roman" w:hAnsi="Times New Roman" w:cs="Times New Roman"/>
          <w:sz w:val="10"/>
          <w:szCs w:val="10"/>
        </w:rPr>
      </w:pPr>
    </w:p>
    <w:p w14:paraId="1D421114" w14:textId="28A1E913" w:rsidR="00202410" w:rsidRDefault="00202410" w:rsidP="00B213C2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Johnson, K. E., Sol, K., </w:t>
      </w:r>
      <w:r w:rsidRPr="00431EA5">
        <w:rPr>
          <w:rFonts w:ascii="Times New Roman" w:eastAsia="Times New Roman" w:hAnsi="Times New Roman" w:cs="Times New Roman"/>
          <w:b/>
          <w:bCs/>
          <w:sz w:val="24"/>
          <w:szCs w:val="24"/>
        </w:rPr>
        <w:t>Sprague, B. 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., Cadet, T., Muñoz, E., &amp; Webster, N. J. (2020). The role of geographical differences and discrimination in the cognitive health of older Blacks. </w:t>
      </w:r>
      <w:r>
        <w:rPr>
          <w:rFonts w:ascii="Times New Roman" w:hAnsi="Times New Roman" w:cs="Times New Roman"/>
          <w:sz w:val="24"/>
          <w:szCs w:val="24"/>
        </w:rPr>
        <w:t xml:space="preserve">Poster presented at the </w:t>
      </w:r>
      <w:r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2421FD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>, Nov. 5-8</w:t>
      </w:r>
      <w:r w:rsidR="00602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8B15963" w14:textId="46BF259F" w:rsidR="009536FB" w:rsidRPr="009536FB" w:rsidRDefault="009536FB" w:rsidP="00B213C2">
      <w:pPr>
        <w:pStyle w:val="NoSpacing"/>
        <w:ind w:left="810" w:hanging="810"/>
        <w:rPr>
          <w:rFonts w:ascii="Times New Roman" w:hAnsi="Times New Roman" w:cs="Times New Roman"/>
          <w:sz w:val="10"/>
          <w:szCs w:val="10"/>
        </w:rPr>
      </w:pPr>
    </w:p>
    <w:p w14:paraId="2E132BF0" w14:textId="001E61FD" w:rsidR="009536FB" w:rsidRDefault="009536FB" w:rsidP="00B213C2">
      <w:pPr>
        <w:pStyle w:val="NoSpacing"/>
        <w:ind w:left="810" w:hanging="8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Rosso, A. L., Zhu, X., Marcum, Z., Bohnen, N. I., 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&amp; Rosano, C. (2020). Anticholinergic medication use, dopaminergic genotype, and recurrent falls. Paper talk presented at the </w:t>
      </w:r>
      <w:r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2421FD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>, Nov. 5-8</w:t>
      </w:r>
      <w:r w:rsidR="00602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613A6E6" w14:textId="77777777" w:rsidR="00202410" w:rsidRPr="009536FB" w:rsidRDefault="00202410" w:rsidP="00B213C2">
      <w:pPr>
        <w:pStyle w:val="NoSpacing"/>
        <w:ind w:left="810" w:hanging="810"/>
        <w:rPr>
          <w:rFonts w:ascii="Times New Roman" w:hAnsi="Times New Roman" w:cs="Times New Roman"/>
          <w:b/>
          <w:bCs/>
          <w:sz w:val="10"/>
          <w:szCs w:val="10"/>
        </w:rPr>
      </w:pPr>
    </w:p>
    <w:p w14:paraId="004A0DCA" w14:textId="68CC4921" w:rsidR="00733C25" w:rsidRPr="00733C25" w:rsidRDefault="00733C25" w:rsidP="00B213C2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Sprague, B. N., </w:t>
      </w:r>
      <w:r>
        <w:rPr>
          <w:rFonts w:ascii="Times New Roman" w:hAnsi="Times New Roman" w:cs="Times New Roman"/>
          <w:sz w:val="24"/>
          <w:szCs w:val="24"/>
        </w:rPr>
        <w:t xml:space="preserve">Rosso, A. L., Zhu, X., &amp; Rosano, C. (2020). Catechol-O-methyltransferase (COMT) polymorphism predicts rapid gait speed decline in older adults. Paper talk presented at the </w:t>
      </w:r>
      <w:r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2421FD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>, Nov. 5-8</w:t>
      </w:r>
      <w:r w:rsidR="00602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553DFB4" w14:textId="77777777" w:rsidR="00733C25" w:rsidRPr="006B0C53" w:rsidRDefault="00733C25" w:rsidP="00B213C2">
      <w:pPr>
        <w:pStyle w:val="NoSpacing"/>
        <w:ind w:left="810" w:hanging="810"/>
        <w:rPr>
          <w:rFonts w:ascii="Times New Roman" w:hAnsi="Times New Roman" w:cs="Times New Roman"/>
          <w:b/>
          <w:bCs/>
          <w:sz w:val="10"/>
          <w:szCs w:val="10"/>
        </w:rPr>
      </w:pPr>
    </w:p>
    <w:p w14:paraId="42E82F1D" w14:textId="66B27F58" w:rsidR="00B213C2" w:rsidRPr="00B213C2" w:rsidRDefault="00756F5E" w:rsidP="00B213C2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 w:rsidRPr="00396A3B">
        <w:rPr>
          <w:rFonts w:ascii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051A">
        <w:rPr>
          <w:rFonts w:ascii="Times New Roman" w:hAnsi="Times New Roman" w:cs="Times New Roman"/>
          <w:sz w:val="24"/>
          <w:szCs w:val="24"/>
        </w:rPr>
        <w:t xml:space="preserve">Zhu, X., Ehrenkranz, R. C., Tian, Q., Gmelin, T., Glynn, N. W., Rosso, A. L., &amp; Rosano, C. (2020). Declines in self-reported energy levels predict risk of incident mobility disability and mortality in community-dwelling older adults. </w:t>
      </w:r>
      <w:r w:rsidR="00733C25">
        <w:rPr>
          <w:rFonts w:ascii="Times New Roman" w:hAnsi="Times New Roman" w:cs="Times New Roman"/>
          <w:sz w:val="24"/>
          <w:szCs w:val="24"/>
        </w:rPr>
        <w:t xml:space="preserve">Paper talk presented at the </w:t>
      </w:r>
      <w:r w:rsidR="00733C25"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</w:t>
      </w:r>
      <w:r w:rsidR="00733C25">
        <w:rPr>
          <w:rFonts w:ascii="Times New Roman" w:hAnsi="Times New Roman" w:cs="Times New Roman"/>
          <w:sz w:val="24"/>
          <w:szCs w:val="24"/>
        </w:rPr>
        <w:t xml:space="preserve">Online </w:t>
      </w:r>
      <w:r w:rsidR="00733C25" w:rsidRPr="002421FD">
        <w:rPr>
          <w:rFonts w:ascii="Times New Roman" w:hAnsi="Times New Roman" w:cs="Times New Roman"/>
          <w:sz w:val="24"/>
          <w:szCs w:val="24"/>
        </w:rPr>
        <w:t>Conference</w:t>
      </w:r>
      <w:r w:rsidR="00733C25">
        <w:rPr>
          <w:rFonts w:ascii="Times New Roman" w:hAnsi="Times New Roman" w:cs="Times New Roman"/>
          <w:sz w:val="24"/>
          <w:szCs w:val="24"/>
        </w:rPr>
        <w:t>, Nov. 5-8</w:t>
      </w:r>
      <w:r w:rsidR="00602B7F">
        <w:rPr>
          <w:rFonts w:ascii="Times New Roman" w:hAnsi="Times New Roman" w:cs="Times New Roman"/>
          <w:sz w:val="24"/>
          <w:szCs w:val="24"/>
        </w:rPr>
        <w:t>,</w:t>
      </w:r>
      <w:r w:rsidR="00733C2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0892A436" w14:textId="2C1B2CE9" w:rsidR="00B213C2" w:rsidRPr="009536FB" w:rsidRDefault="00B213C2" w:rsidP="000E0978">
      <w:pPr>
        <w:pStyle w:val="NoSpacing"/>
        <w:ind w:left="810" w:hanging="81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2996A3A3" w14:textId="70682724" w:rsidR="006B0C53" w:rsidRPr="006B0C53" w:rsidRDefault="006B0C53" w:rsidP="000E0978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Tian, Q., Glynn, N. W., Ehrenkranz, R. C., </w:t>
      </w:r>
      <w:r w:rsidRPr="0085092B">
        <w:rPr>
          <w:rFonts w:ascii="Times New Roman" w:hAnsi="Times New Roman" w:cs="Times New Roman"/>
          <w:b/>
          <w:bCs/>
          <w:sz w:val="24"/>
          <w:szCs w:val="24"/>
        </w:rPr>
        <w:t>Sprague, B. N.,</w:t>
      </w:r>
      <w:r>
        <w:rPr>
          <w:rFonts w:ascii="Times New Roman" w:hAnsi="Times New Roman" w:cs="Times New Roman"/>
          <w:sz w:val="24"/>
          <w:szCs w:val="24"/>
        </w:rPr>
        <w:t xml:space="preserve"> Rosso, A. L., &amp; Rosano, C. (2020). The association between self-reported and objectively measured energy level in older adults. </w:t>
      </w:r>
      <w:r w:rsidR="00202410">
        <w:rPr>
          <w:rFonts w:ascii="Times New Roman" w:hAnsi="Times New Roman" w:cs="Times New Roman"/>
          <w:sz w:val="24"/>
          <w:szCs w:val="24"/>
        </w:rPr>
        <w:t xml:space="preserve">Paper talk presented at the </w:t>
      </w:r>
      <w:r w:rsidR="00202410"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</w:t>
      </w:r>
      <w:r w:rsidR="00202410">
        <w:rPr>
          <w:rFonts w:ascii="Times New Roman" w:hAnsi="Times New Roman" w:cs="Times New Roman"/>
          <w:sz w:val="24"/>
          <w:szCs w:val="24"/>
        </w:rPr>
        <w:t xml:space="preserve">Online </w:t>
      </w:r>
      <w:r w:rsidR="00202410" w:rsidRPr="002421FD">
        <w:rPr>
          <w:rFonts w:ascii="Times New Roman" w:hAnsi="Times New Roman" w:cs="Times New Roman"/>
          <w:sz w:val="24"/>
          <w:szCs w:val="24"/>
        </w:rPr>
        <w:t>Conference</w:t>
      </w:r>
      <w:r w:rsidR="00202410">
        <w:rPr>
          <w:rFonts w:ascii="Times New Roman" w:hAnsi="Times New Roman" w:cs="Times New Roman"/>
          <w:sz w:val="24"/>
          <w:szCs w:val="24"/>
        </w:rPr>
        <w:t>, Nov. 5-8</w:t>
      </w:r>
      <w:r w:rsidR="00602B7F">
        <w:rPr>
          <w:rFonts w:ascii="Times New Roman" w:hAnsi="Times New Roman" w:cs="Times New Roman"/>
          <w:sz w:val="24"/>
          <w:szCs w:val="24"/>
        </w:rPr>
        <w:t>,</w:t>
      </w:r>
      <w:r w:rsidR="00202410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0064895" w14:textId="77777777" w:rsidR="006B0C53" w:rsidRDefault="006B0C53" w:rsidP="000E0978">
      <w:pPr>
        <w:pStyle w:val="NoSpacing"/>
        <w:ind w:left="810" w:hanging="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3D5931" w14:textId="3DAF490F" w:rsidR="00911031" w:rsidRDefault="00911031" w:rsidP="000E0978">
      <w:pPr>
        <w:pStyle w:val="NoSpacing"/>
        <w:ind w:left="810" w:hanging="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03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2019</w:t>
      </w:r>
    </w:p>
    <w:p w14:paraId="75021DD4" w14:textId="77777777" w:rsidR="00F8501D" w:rsidRPr="00F8501D" w:rsidRDefault="00F8501D" w:rsidP="000E0978">
      <w:pPr>
        <w:pStyle w:val="NoSpacing"/>
        <w:ind w:left="810" w:hanging="81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0275355E" w14:textId="658A67CC" w:rsidR="00902E65" w:rsidRDefault="00902E65" w:rsidP="002421FD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Bickhart, S. E.*, </w:t>
      </w:r>
      <w:r w:rsidRPr="00902E65">
        <w:rPr>
          <w:rFonts w:ascii="Times New Roman" w:hAnsi="Times New Roman" w:cs="Times New Roman"/>
          <w:b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&amp; Ross, L. A. (2019). The association between cardiorespiratory fitness and cognition in older adults. Poster presented at The Pennsylvania State University </w:t>
      </w:r>
      <w:r w:rsidRPr="00902E65">
        <w:rPr>
          <w:rFonts w:ascii="Times New Roman" w:hAnsi="Times New Roman" w:cs="Times New Roman"/>
          <w:sz w:val="24"/>
          <w:szCs w:val="24"/>
        </w:rPr>
        <w:t>Undergraduate Exhibition. Un</w:t>
      </w:r>
      <w:r>
        <w:rPr>
          <w:rFonts w:ascii="Times New Roman" w:hAnsi="Times New Roman" w:cs="Times New Roman"/>
          <w:sz w:val="24"/>
          <w:szCs w:val="24"/>
        </w:rPr>
        <w:t xml:space="preserve">iversity Park, PA, April </w:t>
      </w:r>
      <w:r w:rsidR="00D20527">
        <w:rPr>
          <w:rFonts w:ascii="Times New Roman" w:hAnsi="Times New Roman" w:cs="Times New Roman"/>
          <w:sz w:val="24"/>
          <w:szCs w:val="24"/>
        </w:rPr>
        <w:t xml:space="preserve">17,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902E65">
        <w:rPr>
          <w:rFonts w:ascii="Times New Roman" w:hAnsi="Times New Roman" w:cs="Times New Roman"/>
          <w:sz w:val="24"/>
          <w:szCs w:val="24"/>
        </w:rPr>
        <w:t>.</w:t>
      </w:r>
    </w:p>
    <w:p w14:paraId="658D0DC5" w14:textId="77777777" w:rsidR="00902E65" w:rsidRPr="00D20527" w:rsidRDefault="00902E65" w:rsidP="00902E6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3224370" w14:textId="7ED373D9" w:rsidR="00D20527" w:rsidRDefault="00D20527" w:rsidP="002421FD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Ross, L. A., </w:t>
      </w:r>
      <w:r w:rsidRPr="00D20527">
        <w:rPr>
          <w:rFonts w:ascii="Times New Roman" w:hAnsi="Times New Roman" w:cs="Times New Roman"/>
          <w:b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>, Phillips, C. B., O’Connor, M. L., &amp; Dodson, J. (2019). Can cognitive training maintain physical functioning across five years? Poster presented at the Aging &amp; Cognition Conference, Zurich, Switzerland, April 24-26, 2019.</w:t>
      </w:r>
    </w:p>
    <w:p w14:paraId="11103AE1" w14:textId="36AF84B5" w:rsidR="00911031" w:rsidRPr="00286B5D" w:rsidRDefault="00911031" w:rsidP="002421FD">
      <w:pPr>
        <w:pStyle w:val="NoSpacing"/>
        <w:ind w:left="810" w:hanging="810"/>
        <w:rPr>
          <w:rFonts w:ascii="Times New Roman" w:hAnsi="Times New Roman" w:cs="Times New Roman"/>
          <w:sz w:val="10"/>
          <w:szCs w:val="10"/>
        </w:rPr>
      </w:pPr>
    </w:p>
    <w:p w14:paraId="30A26B01" w14:textId="6BEE5691" w:rsidR="00C35573" w:rsidRDefault="00911031" w:rsidP="00C35573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bookmarkStart w:id="2" w:name="_Hlk14868682"/>
      <w:bookmarkStart w:id="3" w:name="_Hlk14868407"/>
      <w:bookmarkStart w:id="4" w:name="_Hlk14868763"/>
      <w:r w:rsidRPr="00C35573">
        <w:rPr>
          <w:rFonts w:ascii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5573">
        <w:rPr>
          <w:rFonts w:ascii="Times New Roman" w:hAnsi="Times New Roman" w:cs="Times New Roman"/>
          <w:sz w:val="24"/>
          <w:szCs w:val="24"/>
        </w:rPr>
        <w:t xml:space="preserve">Freed, S. A., Webb, C. E., Phillips, C. B., Hyun, J., &amp; Ross, L. A. (2019). Behavioral interventions for cognition and everyday function: A systematic review. Poster to be presented at the </w:t>
      </w:r>
      <w:r w:rsidR="00C35573"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Conference, </w:t>
      </w:r>
      <w:r w:rsidR="00C35573">
        <w:rPr>
          <w:rFonts w:ascii="Times New Roman" w:hAnsi="Times New Roman" w:cs="Times New Roman"/>
          <w:sz w:val="24"/>
          <w:szCs w:val="24"/>
        </w:rPr>
        <w:t>Austin</w:t>
      </w:r>
      <w:r w:rsidR="00C35573" w:rsidRPr="002421FD">
        <w:rPr>
          <w:rFonts w:ascii="Times New Roman" w:hAnsi="Times New Roman" w:cs="Times New Roman"/>
          <w:sz w:val="24"/>
          <w:szCs w:val="24"/>
        </w:rPr>
        <w:t xml:space="preserve">, </w:t>
      </w:r>
      <w:r w:rsidR="00C35573">
        <w:rPr>
          <w:rFonts w:ascii="Times New Roman" w:hAnsi="Times New Roman" w:cs="Times New Roman"/>
          <w:sz w:val="24"/>
          <w:szCs w:val="24"/>
        </w:rPr>
        <w:t>TX, November 13-17, 2019</w:t>
      </w:r>
      <w:r w:rsidR="00C35573" w:rsidRPr="002421FD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ECA680A" w14:textId="36063541" w:rsidR="00C35573" w:rsidRPr="00C35573" w:rsidRDefault="00C35573" w:rsidP="00C3557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735CE90" w14:textId="296E63C4" w:rsidR="00C35573" w:rsidRDefault="00C35573" w:rsidP="002421FD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 w:rsidRPr="00286B5D">
        <w:rPr>
          <w:rFonts w:ascii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Phillips, C. B., &amp; Ross, L. A. (2019). </w:t>
      </w:r>
      <w:r w:rsidR="00286B5D">
        <w:rPr>
          <w:rFonts w:ascii="Times New Roman" w:hAnsi="Times New Roman" w:cs="Times New Roman"/>
          <w:sz w:val="24"/>
          <w:szCs w:val="24"/>
        </w:rPr>
        <w:t xml:space="preserve">Cognitive training attenuates age-related decline in physical function across 10 years. Paper talk presented at the </w:t>
      </w:r>
      <w:r w:rsidR="00286B5D"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Conference, </w:t>
      </w:r>
      <w:r w:rsidR="00286B5D">
        <w:rPr>
          <w:rFonts w:ascii="Times New Roman" w:hAnsi="Times New Roman" w:cs="Times New Roman"/>
          <w:sz w:val="24"/>
          <w:szCs w:val="24"/>
        </w:rPr>
        <w:t>Austin</w:t>
      </w:r>
      <w:r w:rsidR="00286B5D" w:rsidRPr="002421FD">
        <w:rPr>
          <w:rFonts w:ascii="Times New Roman" w:hAnsi="Times New Roman" w:cs="Times New Roman"/>
          <w:sz w:val="24"/>
          <w:szCs w:val="24"/>
        </w:rPr>
        <w:t xml:space="preserve">, </w:t>
      </w:r>
      <w:r w:rsidR="00286B5D">
        <w:rPr>
          <w:rFonts w:ascii="Times New Roman" w:hAnsi="Times New Roman" w:cs="Times New Roman"/>
          <w:sz w:val="24"/>
          <w:szCs w:val="24"/>
        </w:rPr>
        <w:t>TX, November 13-17, 2019</w:t>
      </w:r>
      <w:r w:rsidR="00286B5D" w:rsidRPr="002421FD">
        <w:rPr>
          <w:rFonts w:ascii="Times New Roman" w:hAnsi="Times New Roman" w:cs="Times New Roman"/>
          <w:sz w:val="24"/>
          <w:szCs w:val="24"/>
        </w:rPr>
        <w:t>.</w:t>
      </w:r>
    </w:p>
    <w:p w14:paraId="0B16BBBA" w14:textId="224FF750" w:rsidR="00C35573" w:rsidRDefault="00C35573" w:rsidP="002421FD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bookmarkStart w:id="5" w:name="_Hlk14868563"/>
      <w:bookmarkEnd w:id="3"/>
      <w:r w:rsidRPr="00C35573">
        <w:rPr>
          <w:rFonts w:ascii="Times New Roman" w:hAnsi="Times New Roman" w:cs="Times New Roman"/>
          <w:b/>
          <w:bCs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Troutman, S. B. W.*, Bickhart, S. E.*, Jiya, N.*, &amp; Ross, L. A. (2019). Subjective age and cognitive, physical, and psychosocial health in older adults. Poster to be presented at the </w:t>
      </w:r>
      <w:r w:rsidRPr="002421FD">
        <w:rPr>
          <w:rFonts w:ascii="Times New Roman" w:hAnsi="Times New Roman" w:cs="Times New Roman"/>
          <w:sz w:val="24"/>
          <w:szCs w:val="24"/>
        </w:rPr>
        <w:t xml:space="preserve">Gerontological Society of America Conference, </w:t>
      </w:r>
      <w:r>
        <w:rPr>
          <w:rFonts w:ascii="Times New Roman" w:hAnsi="Times New Roman" w:cs="Times New Roman"/>
          <w:sz w:val="24"/>
          <w:szCs w:val="24"/>
        </w:rPr>
        <w:t>Austin</w:t>
      </w:r>
      <w:r w:rsidRPr="00242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TX, November 13-17, 2019</w:t>
      </w:r>
      <w:r w:rsidRPr="002421FD">
        <w:rPr>
          <w:rFonts w:ascii="Times New Roman" w:hAnsi="Times New Roman" w:cs="Times New Roman"/>
          <w:sz w:val="24"/>
          <w:szCs w:val="24"/>
        </w:rPr>
        <w:t>.</w:t>
      </w:r>
    </w:p>
    <w:bookmarkEnd w:id="4"/>
    <w:bookmarkEnd w:id="5"/>
    <w:p w14:paraId="3915044D" w14:textId="77777777" w:rsidR="00D20527" w:rsidRPr="00D20527" w:rsidRDefault="00D20527" w:rsidP="002421FD">
      <w:pPr>
        <w:pStyle w:val="NoSpacing"/>
        <w:ind w:left="810" w:hanging="810"/>
        <w:rPr>
          <w:rFonts w:ascii="Times New Roman" w:hAnsi="Times New Roman" w:cs="Times New Roman"/>
          <w:sz w:val="10"/>
          <w:szCs w:val="10"/>
        </w:rPr>
      </w:pPr>
    </w:p>
    <w:p w14:paraId="08B35F85" w14:textId="6D3F478C" w:rsidR="00911031" w:rsidRDefault="00911031" w:rsidP="002421FD">
      <w:pPr>
        <w:pStyle w:val="NoSpacing"/>
        <w:ind w:left="810" w:hanging="8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031">
        <w:rPr>
          <w:rFonts w:ascii="Times New Roman" w:hAnsi="Times New Roman" w:cs="Times New Roman"/>
          <w:b/>
          <w:bCs/>
          <w:sz w:val="24"/>
          <w:szCs w:val="24"/>
          <w:u w:val="single"/>
        </w:rPr>
        <w:t>2018</w:t>
      </w:r>
    </w:p>
    <w:p w14:paraId="2FA8B7AD" w14:textId="77777777" w:rsidR="00F8501D" w:rsidRPr="00F8501D" w:rsidRDefault="00F8501D" w:rsidP="002421FD">
      <w:pPr>
        <w:pStyle w:val="NoSpacing"/>
        <w:ind w:left="810" w:hanging="81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342D5200" w14:textId="5C24BEAA" w:rsidR="002421FD" w:rsidRDefault="002421FD" w:rsidP="002421FD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 w:rsidRPr="002421FD">
        <w:rPr>
          <w:rFonts w:ascii="Times New Roman" w:hAnsi="Times New Roman" w:cs="Times New Roman"/>
          <w:sz w:val="24"/>
          <w:szCs w:val="24"/>
        </w:rPr>
        <w:t xml:space="preserve">Freed, S. A., </w:t>
      </w:r>
      <w:r w:rsidRPr="002421FD">
        <w:rPr>
          <w:rFonts w:ascii="Times New Roman" w:hAnsi="Times New Roman" w:cs="Times New Roman"/>
          <w:b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>, &amp; Ross, L. A. (2018</w:t>
      </w:r>
      <w:r w:rsidRPr="002421FD">
        <w:rPr>
          <w:rFonts w:ascii="Times New Roman" w:hAnsi="Times New Roman" w:cs="Times New Roman"/>
          <w:sz w:val="24"/>
          <w:szCs w:val="24"/>
        </w:rPr>
        <w:t>). Correspondence between objective and subjective memory is stable across age. Poster presented at the Gerontological Society of America Conference, Boston, MA</w:t>
      </w:r>
      <w:r w:rsidR="00D20527">
        <w:rPr>
          <w:rFonts w:ascii="Times New Roman" w:hAnsi="Times New Roman" w:cs="Times New Roman"/>
          <w:sz w:val="24"/>
          <w:szCs w:val="24"/>
        </w:rPr>
        <w:t>, November 14-17, 2018</w:t>
      </w:r>
      <w:r w:rsidRPr="002421FD">
        <w:rPr>
          <w:rFonts w:ascii="Times New Roman" w:hAnsi="Times New Roman" w:cs="Times New Roman"/>
          <w:sz w:val="24"/>
          <w:szCs w:val="24"/>
        </w:rPr>
        <w:t>.</w:t>
      </w:r>
    </w:p>
    <w:p w14:paraId="0A7AFBA7" w14:textId="77777777" w:rsidR="002421FD" w:rsidRPr="00D20527" w:rsidRDefault="002421FD" w:rsidP="002421FD">
      <w:pPr>
        <w:pStyle w:val="NoSpacing"/>
        <w:ind w:left="810" w:hanging="810"/>
        <w:rPr>
          <w:rFonts w:ascii="Times New Roman" w:hAnsi="Times New Roman" w:cs="Times New Roman"/>
          <w:sz w:val="10"/>
          <w:szCs w:val="10"/>
        </w:rPr>
      </w:pPr>
    </w:p>
    <w:p w14:paraId="25337C21" w14:textId="08189DC0" w:rsidR="002421FD" w:rsidRDefault="002421FD" w:rsidP="002421FD">
      <w:pPr>
        <w:pStyle w:val="NoSpacing"/>
        <w:ind w:left="810" w:hanging="810"/>
        <w:rPr>
          <w:rFonts w:ascii="Times New Roman" w:hAnsi="Times New Roman" w:cs="Times New Roman"/>
          <w:sz w:val="24"/>
          <w:szCs w:val="24"/>
        </w:rPr>
      </w:pPr>
      <w:r w:rsidRPr="002421FD">
        <w:rPr>
          <w:rFonts w:ascii="Times New Roman" w:hAnsi="Times New Roman" w:cs="Times New Roman"/>
          <w:b/>
          <w:sz w:val="24"/>
          <w:szCs w:val="24"/>
        </w:rPr>
        <w:t>Sprague, B. N.</w:t>
      </w:r>
      <w:r>
        <w:rPr>
          <w:rFonts w:ascii="Times New Roman" w:hAnsi="Times New Roman" w:cs="Times New Roman"/>
          <w:sz w:val="24"/>
          <w:szCs w:val="24"/>
        </w:rPr>
        <w:t xml:space="preserve">, Gamaldo, A. A., &amp; Ross, L. A. (2018). Age-varying association between subjective physical function and memory in community-dwelling older adults. Poster </w:t>
      </w:r>
      <w:r w:rsidRPr="002421FD">
        <w:rPr>
          <w:rFonts w:ascii="Times New Roman" w:hAnsi="Times New Roman" w:cs="Times New Roman"/>
          <w:sz w:val="24"/>
          <w:szCs w:val="24"/>
        </w:rPr>
        <w:t xml:space="preserve">presented at the Gerontological Society of America Conference, Boston, </w:t>
      </w:r>
      <w:r w:rsidR="00D20527">
        <w:rPr>
          <w:rFonts w:ascii="Times New Roman" w:hAnsi="Times New Roman" w:cs="Times New Roman"/>
          <w:sz w:val="24"/>
          <w:szCs w:val="24"/>
        </w:rPr>
        <w:t>MA, November 14-17, 2018</w:t>
      </w:r>
      <w:r w:rsidRPr="002421FD">
        <w:rPr>
          <w:rFonts w:ascii="Times New Roman" w:hAnsi="Times New Roman" w:cs="Times New Roman"/>
          <w:sz w:val="24"/>
          <w:szCs w:val="24"/>
        </w:rPr>
        <w:t>.</w:t>
      </w:r>
    </w:p>
    <w:p w14:paraId="00F39DA3" w14:textId="77777777" w:rsidR="002421FD" w:rsidRPr="00D20527" w:rsidRDefault="002421FD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697C401E" w14:textId="12B88F00" w:rsidR="00BE7F6E" w:rsidRPr="00BE7F6E" w:rsidRDefault="00BE7F6E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7F6E">
        <w:rPr>
          <w:rFonts w:ascii="Times New Roman" w:eastAsia="Times New Roman" w:hAnsi="Times New Roman" w:cs="Times New Roman"/>
          <w:sz w:val="24"/>
          <w:szCs w:val="24"/>
        </w:rPr>
        <w:t>Ross, L. A.,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Sprague, B. N., </w:t>
      </w:r>
      <w:r w:rsidRPr="00BE7F6E">
        <w:rPr>
          <w:rFonts w:ascii="Times New Roman" w:eastAsia="Times New Roman" w:hAnsi="Times New Roman" w:cs="Times New Roman"/>
          <w:sz w:val="24"/>
          <w:szCs w:val="24"/>
        </w:rPr>
        <w:t>&amp; Gamaldo, A. A. (2018).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F6E">
        <w:rPr>
          <w:rFonts w:ascii="Times New Roman" w:eastAsia="Times New Roman" w:hAnsi="Times New Roman" w:cs="Times New Roman"/>
          <w:sz w:val="24"/>
          <w:szCs w:val="24"/>
        </w:rPr>
        <w:t>Impact of cognitive ageing on daily activities in older adults and promising interventions to maintain independent functioning</w:t>
      </w:r>
      <w:r>
        <w:rPr>
          <w:rFonts w:ascii="Times New Roman" w:eastAsia="Times New Roman" w:hAnsi="Times New Roman" w:cs="Times New Roman"/>
          <w:sz w:val="24"/>
          <w:szCs w:val="24"/>
        </w:rPr>
        <w:t>. Invited symposium talk presented at the 25</w:t>
      </w:r>
      <w:r w:rsidRPr="00BE7F6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Biennial </w:t>
      </w:r>
      <w:r w:rsidRPr="00BE7F6E">
        <w:rPr>
          <w:rFonts w:ascii="Times New Roman" w:eastAsia="Times New Roman" w:hAnsi="Times New Roman" w:cs="Times New Roman"/>
          <w:sz w:val="24"/>
          <w:szCs w:val="24"/>
        </w:rPr>
        <w:t>International Society for the Study of Behavioural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Conference. Gold Coast, Australia, July 15-19, 2018. </w:t>
      </w:r>
    </w:p>
    <w:p w14:paraId="53C70023" w14:textId="77777777" w:rsidR="00BE7F6E" w:rsidRPr="00D20527" w:rsidRDefault="00BE7F6E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04DCE48" w14:textId="769B3E63" w:rsidR="00911031" w:rsidRDefault="00911031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1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2017</w:t>
      </w:r>
    </w:p>
    <w:p w14:paraId="3CB5544D" w14:textId="457EFADB" w:rsidR="00F8501D" w:rsidRPr="00F8501D" w:rsidRDefault="00F8501D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14:paraId="72BD16D3" w14:textId="37C1C921" w:rsidR="00563137" w:rsidRDefault="00563137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7058">
        <w:rPr>
          <w:rFonts w:ascii="Times New Roman" w:eastAsia="Times New Roman" w:hAnsi="Times New Roman" w:cs="Times New Roman"/>
          <w:b/>
          <w:sz w:val="24"/>
          <w:szCs w:val="24"/>
        </w:rPr>
        <w:t>Sprague, B. N</w:t>
      </w:r>
      <w:r>
        <w:rPr>
          <w:rFonts w:ascii="Times New Roman" w:eastAsia="Times New Roman" w:hAnsi="Times New Roman" w:cs="Times New Roman"/>
          <w:sz w:val="24"/>
          <w:szCs w:val="24"/>
        </w:rPr>
        <w:t>., Phillips, C. B., &amp; Ross, L. A. (2017). Longitudinal changes in physical-cognitive function relationships in older adulthood. Poster presented at the IAGG Wor</w:t>
      </w:r>
      <w:r w:rsidR="005527C4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Congress. San Francisco, CA, July 23-27, 2017.  </w:t>
      </w:r>
    </w:p>
    <w:p w14:paraId="5B219942" w14:textId="77777777" w:rsidR="00563137" w:rsidRPr="00D20527" w:rsidRDefault="00563137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7F07FB7A" w14:textId="336A8EEF" w:rsidR="00911031" w:rsidRDefault="00911031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110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2016</w:t>
      </w:r>
    </w:p>
    <w:p w14:paraId="19FA2578" w14:textId="77777777" w:rsidR="00F8501D" w:rsidRPr="00F8501D" w:rsidRDefault="00F8501D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02E79C15" w14:textId="114AD632" w:rsidR="00546488" w:rsidRPr="00546488" w:rsidRDefault="00546488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6488">
        <w:rPr>
          <w:rFonts w:ascii="Times New Roman" w:eastAsia="Times New Roman" w:hAnsi="Times New Roman" w:cs="Times New Roman"/>
          <w:sz w:val="24"/>
          <w:szCs w:val="24"/>
        </w:rPr>
        <w:t>Van Florcke, D. F.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5464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Sprague, B. N</w:t>
      </w:r>
      <w:r w:rsidRPr="0054648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46488">
        <w:rPr>
          <w:rFonts w:ascii="Times New Roman" w:eastAsia="Times New Roman" w:hAnsi="Times New Roman" w:cs="Times New Roman"/>
          <w:sz w:val="24"/>
          <w:szCs w:val="24"/>
        </w:rPr>
        <w:t xml:space="preserve">, Phillips, C. B., &amp; Ross, L. A. (2016). </w:t>
      </w:r>
      <w:r w:rsidR="00E26949">
        <w:rPr>
          <w:rFonts w:ascii="Times New Roman" w:eastAsia="Times New Roman" w:hAnsi="Times New Roman" w:cs="Times New Roman"/>
          <w:sz w:val="24"/>
          <w:szCs w:val="24"/>
        </w:rPr>
        <w:t>Associations between grip strength and blood pressure in healthy older adults. Poster p</w:t>
      </w:r>
      <w:r w:rsidR="00902E65">
        <w:rPr>
          <w:rFonts w:ascii="Times New Roman" w:eastAsia="Times New Roman" w:hAnsi="Times New Roman" w:cs="Times New Roman"/>
          <w:sz w:val="24"/>
          <w:szCs w:val="24"/>
        </w:rPr>
        <w:t xml:space="preserve">resented at The Pennsylvania State University </w:t>
      </w:r>
      <w:r>
        <w:rPr>
          <w:rFonts w:ascii="Times New Roman" w:eastAsia="Times New Roman" w:hAnsi="Times New Roman" w:cs="Times New Roman"/>
          <w:sz w:val="24"/>
          <w:szCs w:val="24"/>
        </w:rPr>
        <w:t>Undergraduate Exhibition</w:t>
      </w:r>
      <w:r w:rsidR="00E26949">
        <w:rPr>
          <w:rFonts w:ascii="Times New Roman" w:eastAsia="Times New Roman" w:hAnsi="Times New Roman" w:cs="Times New Roman"/>
          <w:sz w:val="24"/>
          <w:szCs w:val="24"/>
        </w:rPr>
        <w:t>. University Park, PA, April 6, 2016.</w:t>
      </w:r>
    </w:p>
    <w:p w14:paraId="0A5B8782" w14:textId="77777777" w:rsidR="00546488" w:rsidRPr="00D20527" w:rsidRDefault="00546488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14F69737" w14:textId="42AE2728" w:rsidR="00C07835" w:rsidRDefault="00C07835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78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Sprague, B. N.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>, Phillips, C. B., &amp; Ross, L. A. (2016). </w:t>
      </w:r>
      <w:r w:rsidR="00065F9C">
        <w:rPr>
          <w:rFonts w:ascii="Times New Roman" w:eastAsia="Times New Roman" w:hAnsi="Times New Roman" w:cs="Times New Roman"/>
          <w:iCs/>
          <w:sz w:val="24"/>
          <w:szCs w:val="24"/>
        </w:rPr>
        <w:t>Age</w:t>
      </w:r>
      <w:r w:rsidRPr="00C07835">
        <w:rPr>
          <w:rFonts w:ascii="Times New Roman" w:eastAsia="Times New Roman" w:hAnsi="Times New Roman" w:cs="Times New Roman"/>
          <w:iCs/>
          <w:sz w:val="24"/>
          <w:szCs w:val="24"/>
        </w:rPr>
        <w:t xml:space="preserve">-varying </w:t>
      </w:r>
      <w:r w:rsidR="00065F9C">
        <w:rPr>
          <w:rFonts w:ascii="Times New Roman" w:eastAsia="Times New Roman" w:hAnsi="Times New Roman" w:cs="Times New Roman"/>
          <w:iCs/>
          <w:sz w:val="24"/>
          <w:szCs w:val="24"/>
        </w:rPr>
        <w:t>relationships between</w:t>
      </w:r>
      <w:r w:rsidRPr="00C07835">
        <w:rPr>
          <w:rFonts w:ascii="Times New Roman" w:eastAsia="Times New Roman" w:hAnsi="Times New Roman" w:cs="Times New Roman"/>
          <w:iCs/>
          <w:sz w:val="24"/>
          <w:szCs w:val="24"/>
        </w:rPr>
        <w:t xml:space="preserve"> physical function </w:t>
      </w:r>
      <w:r w:rsidR="00065F9C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r w:rsidRPr="00C07835">
        <w:rPr>
          <w:rFonts w:ascii="Times New Roman" w:eastAsia="Times New Roman" w:hAnsi="Times New Roman" w:cs="Times New Roman"/>
          <w:iCs/>
          <w:sz w:val="24"/>
          <w:szCs w:val="24"/>
        </w:rPr>
        <w:t xml:space="preserve"> cognition in older adulthood. 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>Poster presented at the Cognitive Aging Conference. Atlanta, GA, April 14-17, 2016.</w:t>
      </w:r>
    </w:p>
    <w:p w14:paraId="0C2BB9E3" w14:textId="77777777" w:rsidR="00C07835" w:rsidRPr="00D20527" w:rsidRDefault="00C07835" w:rsidP="00C078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541BC19" w14:textId="171C8164" w:rsidR="00C07835" w:rsidRDefault="00C07835" w:rsidP="00C07835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Phillips, C. B., </w:t>
      </w:r>
      <w:r w:rsidRPr="00C07835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>, Freed, S. A., &amp; Ross, L.A.</w:t>
      </w:r>
      <w:r w:rsidR="00624F54">
        <w:rPr>
          <w:rFonts w:ascii="Times New Roman" w:eastAsia="Times New Roman" w:hAnsi="Times New Roman" w:cs="Times New Roman"/>
          <w:sz w:val="24"/>
          <w:szCs w:val="24"/>
        </w:rPr>
        <w:t xml:space="preserve"> (2016).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 Longitudinal 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ssociations between 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>hanges in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 xml:space="preserve"> physical fu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nction and 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riving 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obility 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ehaviors among 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lder </w:t>
      </w:r>
      <w:r w:rsidR="00194B8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>dults. Paper presented at the Transportation Research Board of the National Academies Annual Meetin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 w:rsidRPr="00C07835">
        <w:rPr>
          <w:rFonts w:ascii="Times New Roman" w:eastAsia="Times New Roman" w:hAnsi="Times New Roman" w:cs="Times New Roman"/>
          <w:sz w:val="24"/>
          <w:szCs w:val="24"/>
        </w:rPr>
        <w:t xml:space="preserve"> Washington, DC, January 10-14, 2016.</w:t>
      </w:r>
    </w:p>
    <w:p w14:paraId="65D9C91F" w14:textId="77777777" w:rsidR="00C07835" w:rsidRPr="00D20527" w:rsidRDefault="00C07835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1EE401C3" w14:textId="2C7C1A60" w:rsidR="00911031" w:rsidRDefault="00911031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110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2015</w:t>
      </w:r>
    </w:p>
    <w:p w14:paraId="300CAE0A" w14:textId="77777777" w:rsidR="00F8501D" w:rsidRPr="00F8501D" w:rsidRDefault="00F8501D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4289B49B" w14:textId="6E8FD4CF" w:rsidR="00A56266" w:rsidRDefault="00A56266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6266">
        <w:rPr>
          <w:rFonts w:ascii="Times New Roman" w:eastAsia="Times New Roman" w:hAnsi="Times New Roman" w:cs="Times New Roman"/>
          <w:sz w:val="24"/>
          <w:szCs w:val="24"/>
        </w:rPr>
        <w:t>Freed, 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>
        <w:rPr>
          <w:rFonts w:ascii="Times New Roman" w:eastAsia="Times New Roman" w:hAnsi="Times New Roman" w:cs="Times New Roman"/>
          <w:sz w:val="24"/>
          <w:szCs w:val="24"/>
        </w:rPr>
        <w:t>, Schmidt, E., &amp; Ross, L. A. (2015). Relationships between self-reported cognition and objective performance-based cognition. Poster presented at the Gerontologica</w:t>
      </w:r>
      <w:r w:rsidR="00A16163">
        <w:rPr>
          <w:rFonts w:ascii="Times New Roman" w:eastAsia="Times New Roman" w:hAnsi="Times New Roman" w:cs="Times New Roman"/>
          <w:sz w:val="24"/>
          <w:szCs w:val="24"/>
        </w:rPr>
        <w:t>l Society of America Conference.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Orlando, FL.  </w:t>
      </w:r>
    </w:p>
    <w:p w14:paraId="37E27D8B" w14:textId="77777777" w:rsidR="00F81C40" w:rsidRPr="00D20527" w:rsidRDefault="00F81C40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06F7122B" w14:textId="61F8CD11" w:rsidR="00F81C40" w:rsidRDefault="00F81C40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7293">
        <w:rPr>
          <w:rFonts w:ascii="Times New Roman" w:eastAsia="Times New Roman" w:hAnsi="Times New Roman" w:cs="Times New Roman"/>
          <w:sz w:val="24"/>
          <w:szCs w:val="24"/>
        </w:rPr>
        <w:t xml:space="preserve">Lee, S., Koffer, R., </w:t>
      </w: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 N.,</w:t>
      </w:r>
      <w:r w:rsidRPr="00207293">
        <w:rPr>
          <w:rFonts w:ascii="Times New Roman" w:eastAsia="Times New Roman" w:hAnsi="Times New Roman" w:cs="Times New Roman"/>
          <w:sz w:val="24"/>
          <w:szCs w:val="24"/>
        </w:rPr>
        <w:t xml:space="preserve"> &amp; Almeida, D. M. (2015). </w:t>
      </w:r>
      <w:r w:rsidR="0038767E" w:rsidRPr="00207293">
        <w:rPr>
          <w:rFonts w:ascii="Times New Roman" w:eastAsia="Times New Roman" w:hAnsi="Times New Roman" w:cs="Times New Roman"/>
          <w:sz w:val="24"/>
          <w:szCs w:val="24"/>
        </w:rPr>
        <w:t xml:space="preserve">Activity diversity and its associations with subjective well-being across the adult lifespan. </w:t>
      </w:r>
      <w:r w:rsidR="00456C59" w:rsidRPr="00207293">
        <w:rPr>
          <w:rFonts w:ascii="Times New Roman" w:eastAsia="Times New Roman" w:hAnsi="Times New Roman" w:cs="Times New Roman"/>
          <w:sz w:val="24"/>
          <w:szCs w:val="24"/>
        </w:rPr>
        <w:t>Poster</w:t>
      </w:r>
      <w:r w:rsidR="0038767E" w:rsidRPr="00207293">
        <w:rPr>
          <w:rFonts w:ascii="Times New Roman" w:eastAsia="Times New Roman" w:hAnsi="Times New Roman" w:cs="Times New Roman"/>
          <w:sz w:val="24"/>
          <w:szCs w:val="24"/>
        </w:rPr>
        <w:t xml:space="preserve"> presentation presented at the Gerontological Society of America Conference; Orlando, FL. </w:t>
      </w:r>
    </w:p>
    <w:p w14:paraId="4F80B8D6" w14:textId="77777777" w:rsidR="00A56266" w:rsidRPr="00D20527" w:rsidRDefault="00A56266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183FD2F2" w14:textId="20DFE78F" w:rsidR="00A56266" w:rsidRDefault="00A56266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Ross, L. A., </w:t>
      </w: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 N.,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O’Connor, M. L., Phillips, C. B., &amp; Dodson, J. (2015). The impact of three cognitive interventions on physical functioning across five years. </w:t>
      </w:r>
      <w:r w:rsidRPr="00BE4E26">
        <w:rPr>
          <w:rFonts w:ascii="Times New Roman" w:eastAsia="Times New Roman" w:hAnsi="Times New Roman" w:cs="Times New Roman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presented at the Gerontological Society of America Conference; Orlando, FL.</w:t>
      </w:r>
    </w:p>
    <w:p w14:paraId="638C4249" w14:textId="77777777" w:rsidR="00C73BFE" w:rsidRPr="00914091" w:rsidRDefault="00C73BFE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16D7E973" w14:textId="48C31F62" w:rsidR="00C73BFE" w:rsidRDefault="00C73BFE" w:rsidP="00C73BFE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 N</w:t>
      </w:r>
      <w:r w:rsidRPr="00207293">
        <w:rPr>
          <w:rFonts w:ascii="Times New Roman" w:eastAsia="Times New Roman" w:hAnsi="Times New Roman" w:cs="Times New Roman"/>
          <w:sz w:val="24"/>
          <w:szCs w:val="24"/>
        </w:rPr>
        <w:t>., Hyun, J., &amp; Molenaar, P. C. M. (2015). Revisiting measurement invariance in intelligence testing in aging research. Poster presented at the Gerontological Society of America Conference; Orlando, FL.</w:t>
      </w:r>
    </w:p>
    <w:p w14:paraId="7423AF13" w14:textId="77777777" w:rsidR="00A56266" w:rsidRPr="00914091" w:rsidRDefault="00A56266" w:rsidP="00A5626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C605688" w14:textId="717D9550" w:rsidR="00911031" w:rsidRDefault="00911031" w:rsidP="00A56266">
      <w:pPr>
        <w:tabs>
          <w:tab w:val="left" w:pos="81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110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2014</w:t>
      </w:r>
    </w:p>
    <w:p w14:paraId="79D61C8A" w14:textId="77777777" w:rsidR="00F8501D" w:rsidRPr="00F8501D" w:rsidRDefault="00F8501D" w:rsidP="00A56266">
      <w:pPr>
        <w:tabs>
          <w:tab w:val="left" w:pos="81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</w:p>
    <w:p w14:paraId="180064FD" w14:textId="26447C46" w:rsidR="00A56266" w:rsidRDefault="00A56266" w:rsidP="00A56266">
      <w:pPr>
        <w:tabs>
          <w:tab w:val="left" w:pos="81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Lee, S., Koffer, R., </w:t>
      </w: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</w:t>
      </w:r>
      <w:r w:rsidR="006E06EE" w:rsidRPr="006E06EE">
        <w:rPr>
          <w:rFonts w:ascii="Times New Roman" w:eastAsia="Times New Roman" w:hAnsi="Times New Roman" w:cs="Times New Roman"/>
          <w:b/>
          <w:sz w:val="24"/>
          <w:szCs w:val="24"/>
        </w:rPr>
        <w:t xml:space="preserve"> N.</w:t>
      </w: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Almeida, D. (2014). Diversity of daily activities and age related changes in subjective well-being. Paper presentation presented at the Gerontological Society of America Conference; Washington, DC</w:t>
      </w:r>
      <w:r w:rsidR="00D20527">
        <w:rPr>
          <w:rFonts w:ascii="Times New Roman" w:eastAsia="Times New Roman" w:hAnsi="Times New Roman" w:cs="Times New Roman"/>
          <w:sz w:val="24"/>
          <w:szCs w:val="24"/>
        </w:rPr>
        <w:t>, November 13-17, 2014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F05C4" w14:textId="77777777" w:rsidR="00A56266" w:rsidRPr="00914091" w:rsidRDefault="00A56266" w:rsidP="00A56266">
      <w:pPr>
        <w:tabs>
          <w:tab w:val="left" w:pos="81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40FD1176" w14:textId="3355C7D6" w:rsidR="007E4915" w:rsidRDefault="007E4915" w:rsidP="0053687C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06EE">
        <w:rPr>
          <w:rFonts w:ascii="Times New Roman" w:hAnsi="Times New Roman" w:cs="Times New Roman"/>
          <w:b/>
          <w:sz w:val="24"/>
          <w:szCs w:val="24"/>
        </w:rPr>
        <w:t>Sprague, B. N</w:t>
      </w:r>
      <w:r>
        <w:rPr>
          <w:rFonts w:ascii="Times New Roman" w:hAnsi="Times New Roman" w:cs="Times New Roman"/>
          <w:sz w:val="24"/>
          <w:szCs w:val="24"/>
        </w:rPr>
        <w:t xml:space="preserve">., Sliwinski, M. J., Almeida, D., Smyth, J. M., </w:t>
      </w:r>
      <w:r w:rsidR="0053687C">
        <w:rPr>
          <w:rFonts w:ascii="Times New Roman" w:hAnsi="Times New Roman" w:cs="Times New Roman"/>
          <w:sz w:val="24"/>
          <w:szCs w:val="24"/>
        </w:rPr>
        <w:t xml:space="preserve">Katz, M., &amp; Lipton, R. (2014). </w:t>
      </w:r>
      <w:r>
        <w:rPr>
          <w:rFonts w:ascii="Times New Roman" w:hAnsi="Times New Roman" w:cs="Times New Roman"/>
          <w:sz w:val="24"/>
          <w:szCs w:val="24"/>
        </w:rPr>
        <w:t xml:space="preserve">Correlates of physical activity in adults. Poster presented at the Gerontological Society of America Conference; </w:t>
      </w:r>
      <w:r>
        <w:rPr>
          <w:rFonts w:ascii="Times New Roman" w:hAnsi="Times New Roman" w:cs="Times New Roman"/>
          <w:sz w:val="24"/>
          <w:szCs w:val="24"/>
        </w:rPr>
        <w:tab/>
        <w:t>Washington, DC.</w:t>
      </w:r>
      <w:r w:rsidR="00D20527">
        <w:rPr>
          <w:rFonts w:ascii="Times New Roman" w:hAnsi="Times New Roman" w:cs="Times New Roman"/>
          <w:sz w:val="24"/>
          <w:szCs w:val="24"/>
        </w:rPr>
        <w:t>, November 13-17, 2014.</w:t>
      </w:r>
    </w:p>
    <w:p w14:paraId="4793ACDD" w14:textId="77777777" w:rsidR="007E4915" w:rsidRPr="00914091" w:rsidRDefault="007E4915" w:rsidP="00C53DA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4F62FBA" w14:textId="2611CB5A" w:rsidR="00911031" w:rsidRDefault="00911031" w:rsidP="0053687C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031">
        <w:rPr>
          <w:rFonts w:ascii="Times New Roman" w:hAnsi="Times New Roman" w:cs="Times New Roman"/>
          <w:b/>
          <w:sz w:val="24"/>
          <w:szCs w:val="24"/>
          <w:u w:val="single"/>
        </w:rPr>
        <w:t>2013</w:t>
      </w:r>
    </w:p>
    <w:p w14:paraId="13B300DB" w14:textId="77777777" w:rsidR="00F8501D" w:rsidRPr="00F8501D" w:rsidRDefault="00F8501D" w:rsidP="0053687C">
      <w:pPr>
        <w:pStyle w:val="NoSpacing"/>
        <w:ind w:left="720" w:hanging="72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075B81B1" w14:textId="257C19CA" w:rsidR="00C53DA7" w:rsidRDefault="00125C8C" w:rsidP="0053687C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06EE">
        <w:rPr>
          <w:rFonts w:ascii="Times New Roman" w:hAnsi="Times New Roman" w:cs="Times New Roman"/>
          <w:b/>
          <w:sz w:val="24"/>
          <w:szCs w:val="24"/>
        </w:rPr>
        <w:t>Sprague, B.</w:t>
      </w:r>
      <w:r w:rsidR="00C73BFE" w:rsidRPr="006E0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6EE">
        <w:rPr>
          <w:rFonts w:ascii="Times New Roman" w:hAnsi="Times New Roman" w:cs="Times New Roman"/>
          <w:b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, Scott, S., Sliwinski, M., Katz, M., &amp; Lipton, R</w:t>
      </w:r>
      <w:r w:rsidR="00C53DA7" w:rsidRPr="00726239">
        <w:rPr>
          <w:rFonts w:ascii="Times New Roman" w:hAnsi="Times New Roman" w:cs="Times New Roman"/>
          <w:sz w:val="24"/>
          <w:szCs w:val="24"/>
        </w:rPr>
        <w:t>. (201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3DA7" w:rsidRPr="00726239">
        <w:rPr>
          <w:rFonts w:ascii="Times New Roman" w:hAnsi="Times New Roman" w:cs="Times New Roman"/>
          <w:sz w:val="24"/>
          <w:szCs w:val="24"/>
        </w:rPr>
        <w:t xml:space="preserve">). </w:t>
      </w:r>
      <w:r w:rsidR="0053687C">
        <w:rPr>
          <w:rFonts w:ascii="Times New Roman" w:hAnsi="Times New Roman" w:cs="Times New Roman"/>
          <w:sz w:val="24"/>
          <w:szCs w:val="24"/>
        </w:rPr>
        <w:t xml:space="preserve">Perceived stress and </w:t>
      </w:r>
      <w:r>
        <w:rPr>
          <w:rFonts w:ascii="Times New Roman" w:hAnsi="Times New Roman" w:cs="Times New Roman"/>
          <w:sz w:val="24"/>
          <w:szCs w:val="24"/>
        </w:rPr>
        <w:t>memory in older adults</w:t>
      </w:r>
      <w:r w:rsidR="00C53DA7" w:rsidRPr="00726239">
        <w:rPr>
          <w:rFonts w:ascii="Times New Roman" w:hAnsi="Times New Roman" w:cs="Times New Roman"/>
          <w:sz w:val="24"/>
          <w:szCs w:val="24"/>
        </w:rPr>
        <w:t xml:space="preserve">. </w:t>
      </w:r>
      <w:r w:rsidR="00C53DA7">
        <w:rPr>
          <w:rFonts w:ascii="Times New Roman" w:hAnsi="Times New Roman" w:cs="Times New Roman"/>
          <w:sz w:val="24"/>
          <w:szCs w:val="24"/>
        </w:rPr>
        <w:t>Paper presentation</w:t>
      </w:r>
      <w:r w:rsidR="00C53DA7" w:rsidRPr="00726239">
        <w:rPr>
          <w:rFonts w:ascii="Times New Roman" w:hAnsi="Times New Roman" w:cs="Times New Roman"/>
          <w:sz w:val="24"/>
          <w:szCs w:val="24"/>
        </w:rPr>
        <w:t xml:space="preserve"> presented at the</w:t>
      </w:r>
      <w:r w:rsidR="00C53DA7">
        <w:rPr>
          <w:rFonts w:ascii="Times New Roman" w:hAnsi="Times New Roman" w:cs="Times New Roman"/>
          <w:sz w:val="24"/>
          <w:szCs w:val="24"/>
        </w:rPr>
        <w:t xml:space="preserve"> Gerontological Society of America Conference</w:t>
      </w:r>
      <w:r w:rsidR="00C53DA7" w:rsidRPr="00726239">
        <w:rPr>
          <w:rFonts w:ascii="Times New Roman" w:hAnsi="Times New Roman" w:cs="Times New Roman"/>
          <w:sz w:val="24"/>
          <w:szCs w:val="24"/>
        </w:rPr>
        <w:t>;</w:t>
      </w:r>
      <w:r w:rsidR="00C53DA7">
        <w:rPr>
          <w:rFonts w:ascii="Times New Roman" w:hAnsi="Times New Roman" w:cs="Times New Roman"/>
          <w:sz w:val="24"/>
          <w:szCs w:val="24"/>
        </w:rPr>
        <w:t xml:space="preserve"> New Orleans</w:t>
      </w:r>
      <w:r w:rsidR="00C53DA7" w:rsidRPr="00726239">
        <w:rPr>
          <w:rFonts w:ascii="Times New Roman" w:hAnsi="Times New Roman" w:cs="Times New Roman"/>
          <w:sz w:val="24"/>
          <w:szCs w:val="24"/>
        </w:rPr>
        <w:t xml:space="preserve">, </w:t>
      </w:r>
      <w:r w:rsidR="00C53DA7">
        <w:rPr>
          <w:rFonts w:ascii="Times New Roman" w:hAnsi="Times New Roman" w:cs="Times New Roman"/>
          <w:sz w:val="24"/>
          <w:szCs w:val="24"/>
        </w:rPr>
        <w:t>LA</w:t>
      </w:r>
      <w:r w:rsidR="00D20527">
        <w:rPr>
          <w:rFonts w:ascii="Times New Roman" w:hAnsi="Times New Roman" w:cs="Times New Roman"/>
          <w:sz w:val="24"/>
          <w:szCs w:val="24"/>
        </w:rPr>
        <w:t>, November 15-18, 2013</w:t>
      </w:r>
      <w:r w:rsidR="00C53DA7" w:rsidRPr="007262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B09E3" w14:textId="77777777" w:rsidR="00726239" w:rsidRPr="00914091" w:rsidRDefault="00726239" w:rsidP="007E49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70C688C" w14:textId="55349E22" w:rsidR="00911031" w:rsidRDefault="00911031" w:rsidP="00812DEA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1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2012</w:t>
      </w:r>
    </w:p>
    <w:p w14:paraId="5EA3709E" w14:textId="77777777" w:rsidR="00F8501D" w:rsidRPr="00F8501D" w:rsidRDefault="00F8501D" w:rsidP="00812DEA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14:paraId="5D073835" w14:textId="636A7B63" w:rsidR="00726239" w:rsidRPr="00726239" w:rsidRDefault="00726239" w:rsidP="00812DEA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06EE">
        <w:rPr>
          <w:rFonts w:ascii="Times New Roman" w:eastAsia="Times New Roman" w:hAnsi="Times New Roman" w:cs="Times New Roman"/>
          <w:b/>
          <w:sz w:val="24"/>
          <w:szCs w:val="24"/>
        </w:rPr>
        <w:t>Sprague, B. N.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 xml:space="preserve">, Watts, A. S., &amp; Burns, J. M. (2012). </w:t>
      </w:r>
      <w:r w:rsidRPr="007E4915">
        <w:rPr>
          <w:rFonts w:ascii="Times New Roman" w:eastAsia="Times New Roman" w:hAnsi="Times New Roman" w:cs="Times New Roman"/>
          <w:sz w:val="24"/>
          <w:szCs w:val="24"/>
        </w:rPr>
        <w:t>Effect of phy</w:t>
      </w:r>
      <w:r w:rsidR="00812DEA">
        <w:rPr>
          <w:rFonts w:ascii="Times New Roman" w:eastAsia="Times New Roman" w:hAnsi="Times New Roman" w:cs="Times New Roman"/>
          <w:sz w:val="24"/>
          <w:szCs w:val="24"/>
        </w:rPr>
        <w:t xml:space="preserve">sical activity on cognition in </w:t>
      </w:r>
      <w:r w:rsidRPr="007E4915">
        <w:rPr>
          <w:rFonts w:ascii="Times New Roman" w:eastAsia="Times New Roman" w:hAnsi="Times New Roman" w:cs="Times New Roman"/>
          <w:sz w:val="24"/>
          <w:szCs w:val="24"/>
        </w:rPr>
        <w:t xml:space="preserve">adults with and without Alzheimer’s disease.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Poster p</w:t>
      </w:r>
      <w:r w:rsidR="00812DEA">
        <w:rPr>
          <w:rFonts w:ascii="Times New Roman" w:eastAsia="Times New Roman" w:hAnsi="Times New Roman" w:cs="Times New Roman"/>
          <w:sz w:val="24"/>
          <w:szCs w:val="24"/>
        </w:rPr>
        <w:t xml:space="preserve">resented at the Cognitive Aging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 xml:space="preserve">Conference; Atlanta, </w:t>
      </w:r>
      <w:r w:rsidR="00A56266">
        <w:rPr>
          <w:rFonts w:ascii="Times New Roman" w:eastAsia="Times New Roman" w:hAnsi="Times New Roman" w:cs="Times New Roman"/>
          <w:sz w:val="24"/>
          <w:szCs w:val="24"/>
        </w:rPr>
        <w:t>GA</w:t>
      </w:r>
      <w:r w:rsidR="00D20527">
        <w:rPr>
          <w:rFonts w:ascii="Times New Roman" w:eastAsia="Times New Roman" w:hAnsi="Times New Roman" w:cs="Times New Roman"/>
          <w:sz w:val="24"/>
          <w:szCs w:val="24"/>
        </w:rPr>
        <w:t>, May 3-6, 2012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0434EC" w14:textId="77777777" w:rsidR="00726239" w:rsidRDefault="00726239" w:rsidP="007262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54E1450" w14:textId="5C79890A" w:rsidR="00546488" w:rsidRDefault="00546488" w:rsidP="007262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*Student presentations under mentorship.</w:t>
      </w:r>
    </w:p>
    <w:p w14:paraId="31250C1A" w14:textId="77777777" w:rsidR="00546488" w:rsidRDefault="00546488" w:rsidP="007262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71BB9A" w14:textId="6BCA0755" w:rsidR="000C34F6" w:rsidRPr="00726239" w:rsidRDefault="000C34F6" w:rsidP="000C34F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b/>
          <w:sz w:val="24"/>
          <w:szCs w:val="24"/>
        </w:rPr>
        <w:t>PROFESSIONAL AFFILIATIONS</w:t>
      </w:r>
    </w:p>
    <w:p w14:paraId="4D36EFD1" w14:textId="6B6AD0B3" w:rsidR="000C34F6" w:rsidRPr="00F8501D" w:rsidRDefault="000C34F6" w:rsidP="000C34F6">
      <w:pPr>
        <w:spacing w:after="0" w:line="240" w:lineRule="auto"/>
        <w:ind w:left="810" w:hanging="810"/>
        <w:contextualSpacing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14:paraId="4F9AFBD8" w14:textId="5FB4D347" w:rsidR="000C34F6" w:rsidRDefault="000C34F6" w:rsidP="000C34F6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1E3B">
        <w:rPr>
          <w:rFonts w:ascii="Times New Roman" w:eastAsia="Times New Roman" w:hAnsi="Times New Roman" w:cs="Times New Roman"/>
          <w:sz w:val="24"/>
          <w:szCs w:val="24"/>
        </w:rPr>
        <w:lastRenderedPageBreak/>
        <w:t>20</w:t>
      </w:r>
      <w:r w:rsidR="00614CF9" w:rsidRPr="00AB1E3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6239" w:rsidRPr="00AB1E3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E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92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B1E3B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AB1E3B">
        <w:rPr>
          <w:rFonts w:ascii="Times New Roman" w:eastAsia="Times New Roman" w:hAnsi="Times New Roman" w:cs="Times New Roman"/>
          <w:sz w:val="24"/>
          <w:szCs w:val="24"/>
        </w:rPr>
        <w:tab/>
        <w:t>Gerontological Society of America (GSA), Behavioral and Social Science Section</w:t>
      </w:r>
    </w:p>
    <w:p w14:paraId="78D9D883" w14:textId="77777777" w:rsidR="006B392A" w:rsidRPr="006B392A" w:rsidRDefault="006B392A" w:rsidP="000C34F6">
      <w:pPr>
        <w:spacing w:after="0" w:line="240" w:lineRule="auto"/>
        <w:ind w:left="2160" w:hanging="216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661D9F5E" w14:textId="77777777" w:rsidR="00C35930" w:rsidRDefault="00C35930" w:rsidP="00C359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  <w:t xml:space="preserve">Member, Initiative for Maximizing Student Diversity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(IMSD)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Program</w:t>
      </w:r>
    </w:p>
    <w:p w14:paraId="585415BF" w14:textId="77777777" w:rsidR="006B392A" w:rsidRPr="006B392A" w:rsidRDefault="006B392A" w:rsidP="00C35930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1977C127" w14:textId="77777777" w:rsidR="00C35930" w:rsidRDefault="00C35930" w:rsidP="00C359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  <w:t xml:space="preserve">Member, Society for Advancement of Chicanos and Native Americans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  <w:t>in Science (SACNAS)</w:t>
      </w:r>
    </w:p>
    <w:p w14:paraId="2CD3197A" w14:textId="77777777" w:rsidR="006B392A" w:rsidRPr="006B392A" w:rsidRDefault="006B392A" w:rsidP="00C35930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2239AD24" w14:textId="77777777" w:rsidR="00C35930" w:rsidRPr="00726239" w:rsidRDefault="00C35930" w:rsidP="00C359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39"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</w:r>
      <w:r w:rsidRPr="00726239">
        <w:rPr>
          <w:rFonts w:ascii="Times New Roman" w:eastAsia="Times New Roman" w:hAnsi="Times New Roman" w:cs="Times New Roman"/>
          <w:sz w:val="24"/>
          <w:szCs w:val="24"/>
        </w:rPr>
        <w:tab/>
        <w:t>Member, Ronald E. McNair Postbaccalaureate Achievement Program</w:t>
      </w:r>
    </w:p>
    <w:p w14:paraId="3A31A45C" w14:textId="77777777" w:rsidR="006B392A" w:rsidRPr="006B392A" w:rsidRDefault="00C35930" w:rsidP="0039455E">
      <w:pPr>
        <w:pStyle w:val="NoSpacing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of Kansas</w:t>
      </w:r>
    </w:p>
    <w:p w14:paraId="7A887A0F" w14:textId="1D7B37A3" w:rsidR="0039455E" w:rsidRDefault="00C35930" w:rsidP="003945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92A">
        <w:rPr>
          <w:rFonts w:ascii="Times New Roman" w:eastAsia="Times New Roman" w:hAnsi="Times New Roman" w:cs="Times New Roman"/>
          <w:b/>
          <w:sz w:val="10"/>
          <w:szCs w:val="10"/>
        </w:rPr>
        <w:br/>
      </w:r>
      <w:r w:rsidR="005F692B">
        <w:rPr>
          <w:rFonts w:ascii="Times New Roman" w:hAnsi="Times New Roman" w:cs="Times New Roman"/>
          <w:sz w:val="24"/>
          <w:szCs w:val="24"/>
        </w:rPr>
        <w:t xml:space="preserve">2010 </w:t>
      </w:r>
      <w:r w:rsidR="005F692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E4E26" w:rsidRPr="00AB1E3B">
        <w:rPr>
          <w:rFonts w:ascii="Times New Roman" w:hAnsi="Times New Roman" w:cs="Times New Roman"/>
          <w:sz w:val="24"/>
          <w:szCs w:val="24"/>
        </w:rPr>
        <w:t>2012</w:t>
      </w:r>
      <w:r w:rsidR="00BE4E26" w:rsidRPr="00AB1E3B">
        <w:rPr>
          <w:rFonts w:ascii="Times New Roman" w:hAnsi="Times New Roman" w:cs="Times New Roman"/>
          <w:sz w:val="24"/>
          <w:szCs w:val="24"/>
        </w:rPr>
        <w:tab/>
      </w:r>
      <w:r w:rsidR="00BE4E26" w:rsidRPr="00AB1E3B">
        <w:rPr>
          <w:rFonts w:ascii="Times New Roman" w:hAnsi="Times New Roman" w:cs="Times New Roman"/>
          <w:sz w:val="24"/>
          <w:szCs w:val="24"/>
        </w:rPr>
        <w:tab/>
        <w:t xml:space="preserve">American Psychological Association (APA), Divisions 5 (Quantitative and </w:t>
      </w:r>
      <w:r w:rsidR="00BE4E26" w:rsidRPr="00AB1E3B">
        <w:rPr>
          <w:rFonts w:ascii="Times New Roman" w:hAnsi="Times New Roman" w:cs="Times New Roman"/>
          <w:sz w:val="24"/>
          <w:szCs w:val="24"/>
        </w:rPr>
        <w:tab/>
      </w:r>
      <w:r w:rsidR="00BE4E26" w:rsidRPr="00AB1E3B">
        <w:rPr>
          <w:rFonts w:ascii="Times New Roman" w:hAnsi="Times New Roman" w:cs="Times New Roman"/>
          <w:sz w:val="24"/>
          <w:szCs w:val="24"/>
        </w:rPr>
        <w:tab/>
      </w:r>
      <w:r w:rsidR="00BE4E26" w:rsidRPr="00AB1E3B">
        <w:rPr>
          <w:rFonts w:ascii="Times New Roman" w:hAnsi="Times New Roman" w:cs="Times New Roman"/>
          <w:sz w:val="24"/>
          <w:szCs w:val="24"/>
        </w:rPr>
        <w:tab/>
        <w:t>Qualitative Methods) and 20 (Adult Development and Aging)</w:t>
      </w:r>
      <w:r w:rsidR="0039455E" w:rsidRPr="00394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2365E" w14:textId="77777777" w:rsidR="006B392A" w:rsidRPr="006B392A" w:rsidRDefault="006B392A" w:rsidP="0039455E">
      <w:pPr>
        <w:pStyle w:val="NoSpacing"/>
        <w:rPr>
          <w:rFonts w:ascii="Times New Roman" w:eastAsia="Times New Roman" w:hAnsi="Times New Roman" w:cs="Times New Roman"/>
          <w:sz w:val="10"/>
          <w:szCs w:val="10"/>
        </w:rPr>
      </w:pPr>
    </w:p>
    <w:p w14:paraId="3DAF90A3" w14:textId="4CFF0CA7" w:rsidR="0039455E" w:rsidRPr="00AB1E3B" w:rsidRDefault="0039455E" w:rsidP="003945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1E3B"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B1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</w:t>
      </w:r>
      <w:r w:rsidRPr="00AB1E3B">
        <w:rPr>
          <w:rFonts w:ascii="Times New Roman" w:hAnsi="Times New Roman" w:cs="Times New Roman"/>
          <w:sz w:val="24"/>
          <w:szCs w:val="24"/>
        </w:rPr>
        <w:tab/>
      </w:r>
      <w:r w:rsidRPr="00AB1E3B">
        <w:rPr>
          <w:rFonts w:ascii="Times New Roman" w:hAnsi="Times New Roman" w:cs="Times New Roman"/>
          <w:sz w:val="24"/>
          <w:szCs w:val="24"/>
        </w:rPr>
        <w:tab/>
        <w:t>Psi Chi International Honors Society in Psychology</w:t>
      </w:r>
    </w:p>
    <w:p w14:paraId="07BC5BEC" w14:textId="0EF03AFE" w:rsidR="00C917A4" w:rsidRDefault="00C917A4" w:rsidP="00C359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ABAB4F" w14:textId="7957026E" w:rsidR="00D6099F" w:rsidRPr="00D6099F" w:rsidRDefault="00D6099F" w:rsidP="00011564">
      <w:r w:rsidRPr="00D6099F">
        <w:t xml:space="preserve">Updated </w:t>
      </w:r>
      <w:r w:rsidR="00C227B4">
        <w:t>9</w:t>
      </w:r>
      <w:r w:rsidR="00772E15">
        <w:t>/</w:t>
      </w:r>
      <w:r w:rsidR="00C227B4">
        <w:t>1</w:t>
      </w:r>
      <w:r w:rsidR="00616B6B">
        <w:t>/</w:t>
      </w:r>
      <w:r w:rsidR="009978B5">
        <w:t>202</w:t>
      </w:r>
      <w:r w:rsidR="001B67C5">
        <w:t>4</w:t>
      </w:r>
    </w:p>
    <w:sectPr w:rsidR="00D6099F" w:rsidRPr="00D609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A701" w14:textId="77777777" w:rsidR="007B29A5" w:rsidRDefault="007B29A5" w:rsidP="00434B95">
      <w:pPr>
        <w:spacing w:after="0" w:line="240" w:lineRule="auto"/>
      </w:pPr>
      <w:r>
        <w:separator/>
      </w:r>
    </w:p>
  </w:endnote>
  <w:endnote w:type="continuationSeparator" w:id="0">
    <w:p w14:paraId="6CE50B48" w14:textId="77777777" w:rsidR="007B29A5" w:rsidRDefault="007B29A5" w:rsidP="0043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3D65" w14:textId="77777777" w:rsidR="00157F22" w:rsidRDefault="00157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6A15" w14:textId="77777777" w:rsidR="00157F22" w:rsidRDefault="00157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6C4F" w14:textId="77777777" w:rsidR="00157F22" w:rsidRDefault="00157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21FB" w14:textId="77777777" w:rsidR="007B29A5" w:rsidRDefault="007B29A5" w:rsidP="00434B95">
      <w:pPr>
        <w:spacing w:after="0" w:line="240" w:lineRule="auto"/>
      </w:pPr>
      <w:r>
        <w:separator/>
      </w:r>
    </w:p>
  </w:footnote>
  <w:footnote w:type="continuationSeparator" w:id="0">
    <w:p w14:paraId="6DCAA2E4" w14:textId="77777777" w:rsidR="007B29A5" w:rsidRDefault="007B29A5" w:rsidP="0043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8248" w14:textId="77777777" w:rsidR="00157F22" w:rsidRDefault="00157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C34A" w14:textId="262DE6CF" w:rsidR="00157F22" w:rsidRDefault="00157F22">
    <w:pPr>
      <w:pStyle w:val="Header"/>
    </w:pPr>
    <w:r>
      <w:t xml:space="preserve">Revised </w:t>
    </w:r>
    <w:r w:rsidR="00841B06">
      <w:t>10/21</w:t>
    </w:r>
    <w: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0FE2" w14:textId="77777777" w:rsidR="00157F22" w:rsidRDefault="00157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F66"/>
    <w:multiLevelType w:val="hybridMultilevel"/>
    <w:tmpl w:val="E62E0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4BD3"/>
    <w:multiLevelType w:val="hybridMultilevel"/>
    <w:tmpl w:val="3368AC8A"/>
    <w:lvl w:ilvl="0" w:tplc="9042AC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F7B"/>
    <w:multiLevelType w:val="hybridMultilevel"/>
    <w:tmpl w:val="1376FE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AC726C"/>
    <w:multiLevelType w:val="hybridMultilevel"/>
    <w:tmpl w:val="C6C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C20"/>
    <w:multiLevelType w:val="hybridMultilevel"/>
    <w:tmpl w:val="6A1882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4E7142C"/>
    <w:multiLevelType w:val="hybridMultilevel"/>
    <w:tmpl w:val="FCB693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AA93D77"/>
    <w:multiLevelType w:val="hybridMultilevel"/>
    <w:tmpl w:val="ED42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76B58"/>
    <w:multiLevelType w:val="hybridMultilevel"/>
    <w:tmpl w:val="AA283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F027781"/>
    <w:multiLevelType w:val="hybridMultilevel"/>
    <w:tmpl w:val="786A15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E6C4E60"/>
    <w:multiLevelType w:val="hybridMultilevel"/>
    <w:tmpl w:val="10FE53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7547479">
    <w:abstractNumId w:val="2"/>
  </w:num>
  <w:num w:numId="2" w16cid:durableId="465202867">
    <w:abstractNumId w:val="8"/>
  </w:num>
  <w:num w:numId="3" w16cid:durableId="1774354010">
    <w:abstractNumId w:val="6"/>
  </w:num>
  <w:num w:numId="4" w16cid:durableId="379593143">
    <w:abstractNumId w:val="3"/>
  </w:num>
  <w:num w:numId="5" w16cid:durableId="1924532689">
    <w:abstractNumId w:val="4"/>
  </w:num>
  <w:num w:numId="6" w16cid:durableId="5180358">
    <w:abstractNumId w:val="7"/>
  </w:num>
  <w:num w:numId="7" w16cid:durableId="1045788310">
    <w:abstractNumId w:val="9"/>
  </w:num>
  <w:num w:numId="8" w16cid:durableId="466359074">
    <w:abstractNumId w:val="5"/>
  </w:num>
  <w:num w:numId="9" w16cid:durableId="1569337655">
    <w:abstractNumId w:val="1"/>
  </w:num>
  <w:num w:numId="10" w16cid:durableId="12983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F6"/>
    <w:rsid w:val="00002B56"/>
    <w:rsid w:val="00003D24"/>
    <w:rsid w:val="00005ECA"/>
    <w:rsid w:val="00011564"/>
    <w:rsid w:val="0001465C"/>
    <w:rsid w:val="00017E0C"/>
    <w:rsid w:val="00021AA0"/>
    <w:rsid w:val="00021E23"/>
    <w:rsid w:val="00026421"/>
    <w:rsid w:val="00031068"/>
    <w:rsid w:val="000315DC"/>
    <w:rsid w:val="00033BCC"/>
    <w:rsid w:val="0003514A"/>
    <w:rsid w:val="0003741A"/>
    <w:rsid w:val="0003755C"/>
    <w:rsid w:val="00037EEE"/>
    <w:rsid w:val="00065F9C"/>
    <w:rsid w:val="00066142"/>
    <w:rsid w:val="000713C8"/>
    <w:rsid w:val="0007645A"/>
    <w:rsid w:val="0008066F"/>
    <w:rsid w:val="000973F0"/>
    <w:rsid w:val="000B7261"/>
    <w:rsid w:val="000C34F6"/>
    <w:rsid w:val="000E0978"/>
    <w:rsid w:val="000E0B18"/>
    <w:rsid w:val="000F51E6"/>
    <w:rsid w:val="00101EF4"/>
    <w:rsid w:val="001104E8"/>
    <w:rsid w:val="00115B68"/>
    <w:rsid w:val="00121506"/>
    <w:rsid w:val="00122CE3"/>
    <w:rsid w:val="00125C8C"/>
    <w:rsid w:val="00141D88"/>
    <w:rsid w:val="00153D56"/>
    <w:rsid w:val="00157F22"/>
    <w:rsid w:val="00161A49"/>
    <w:rsid w:val="001623D9"/>
    <w:rsid w:val="00162619"/>
    <w:rsid w:val="001629EC"/>
    <w:rsid w:val="00163C92"/>
    <w:rsid w:val="00165DD1"/>
    <w:rsid w:val="0016681C"/>
    <w:rsid w:val="00174B62"/>
    <w:rsid w:val="0018371E"/>
    <w:rsid w:val="00183760"/>
    <w:rsid w:val="0018725E"/>
    <w:rsid w:val="00192D9C"/>
    <w:rsid w:val="00194B8C"/>
    <w:rsid w:val="001956D7"/>
    <w:rsid w:val="00195DE5"/>
    <w:rsid w:val="001A3354"/>
    <w:rsid w:val="001A55CD"/>
    <w:rsid w:val="001A6556"/>
    <w:rsid w:val="001B116A"/>
    <w:rsid w:val="001B58B7"/>
    <w:rsid w:val="001B67C5"/>
    <w:rsid w:val="001C0D49"/>
    <w:rsid w:val="001C1AA9"/>
    <w:rsid w:val="001C53DC"/>
    <w:rsid w:val="001D146E"/>
    <w:rsid w:val="001D1650"/>
    <w:rsid w:val="001D197D"/>
    <w:rsid w:val="001D1C85"/>
    <w:rsid w:val="001D4734"/>
    <w:rsid w:val="001D4910"/>
    <w:rsid w:val="001E53C6"/>
    <w:rsid w:val="001E6441"/>
    <w:rsid w:val="00202164"/>
    <w:rsid w:val="00202410"/>
    <w:rsid w:val="0020614F"/>
    <w:rsid w:val="00207293"/>
    <w:rsid w:val="00207ECE"/>
    <w:rsid w:val="002102FA"/>
    <w:rsid w:val="00213382"/>
    <w:rsid w:val="002233A8"/>
    <w:rsid w:val="00225049"/>
    <w:rsid w:val="0022601C"/>
    <w:rsid w:val="00230A1C"/>
    <w:rsid w:val="00236E42"/>
    <w:rsid w:val="002421FD"/>
    <w:rsid w:val="00254383"/>
    <w:rsid w:val="00260F6C"/>
    <w:rsid w:val="002625FB"/>
    <w:rsid w:val="00262C3E"/>
    <w:rsid w:val="00265465"/>
    <w:rsid w:val="00274419"/>
    <w:rsid w:val="00280DEE"/>
    <w:rsid w:val="00281D62"/>
    <w:rsid w:val="002845CA"/>
    <w:rsid w:val="00286B5D"/>
    <w:rsid w:val="00293B62"/>
    <w:rsid w:val="002943DA"/>
    <w:rsid w:val="00294870"/>
    <w:rsid w:val="0029523E"/>
    <w:rsid w:val="002A2F39"/>
    <w:rsid w:val="002C4DD6"/>
    <w:rsid w:val="002D286C"/>
    <w:rsid w:val="002D4ED8"/>
    <w:rsid w:val="002E5BA9"/>
    <w:rsid w:val="002F2A67"/>
    <w:rsid w:val="00304331"/>
    <w:rsid w:val="0030440E"/>
    <w:rsid w:val="00304D40"/>
    <w:rsid w:val="00304E3B"/>
    <w:rsid w:val="00307F84"/>
    <w:rsid w:val="0032226C"/>
    <w:rsid w:val="00343B8A"/>
    <w:rsid w:val="003445DD"/>
    <w:rsid w:val="00345C93"/>
    <w:rsid w:val="003504C1"/>
    <w:rsid w:val="00350956"/>
    <w:rsid w:val="00350BDA"/>
    <w:rsid w:val="003539AA"/>
    <w:rsid w:val="00353D4B"/>
    <w:rsid w:val="00361A34"/>
    <w:rsid w:val="00361C1A"/>
    <w:rsid w:val="00367224"/>
    <w:rsid w:val="00367EBB"/>
    <w:rsid w:val="00374062"/>
    <w:rsid w:val="00383355"/>
    <w:rsid w:val="00384A39"/>
    <w:rsid w:val="0038767E"/>
    <w:rsid w:val="003900AA"/>
    <w:rsid w:val="003904D8"/>
    <w:rsid w:val="0039455E"/>
    <w:rsid w:val="00396A3B"/>
    <w:rsid w:val="00397075"/>
    <w:rsid w:val="003A0F4E"/>
    <w:rsid w:val="003B0BB9"/>
    <w:rsid w:val="003B16FA"/>
    <w:rsid w:val="003B38BA"/>
    <w:rsid w:val="003B7699"/>
    <w:rsid w:val="003C276A"/>
    <w:rsid w:val="003D28D8"/>
    <w:rsid w:val="003D354E"/>
    <w:rsid w:val="003D6005"/>
    <w:rsid w:val="003E528E"/>
    <w:rsid w:val="003E5A39"/>
    <w:rsid w:val="00407669"/>
    <w:rsid w:val="00410ED4"/>
    <w:rsid w:val="00412EEF"/>
    <w:rsid w:val="004171E9"/>
    <w:rsid w:val="00420470"/>
    <w:rsid w:val="00425B26"/>
    <w:rsid w:val="00425DE8"/>
    <w:rsid w:val="00431EA5"/>
    <w:rsid w:val="00434B95"/>
    <w:rsid w:val="00437F96"/>
    <w:rsid w:val="00442543"/>
    <w:rsid w:val="004479A2"/>
    <w:rsid w:val="00450212"/>
    <w:rsid w:val="004522F9"/>
    <w:rsid w:val="0045658E"/>
    <w:rsid w:val="00456C59"/>
    <w:rsid w:val="0046460D"/>
    <w:rsid w:val="00465F47"/>
    <w:rsid w:val="004717BF"/>
    <w:rsid w:val="004750E3"/>
    <w:rsid w:val="00475EC0"/>
    <w:rsid w:val="004830D2"/>
    <w:rsid w:val="004900D4"/>
    <w:rsid w:val="00491574"/>
    <w:rsid w:val="00493B51"/>
    <w:rsid w:val="004946E2"/>
    <w:rsid w:val="004A4347"/>
    <w:rsid w:val="004A73F0"/>
    <w:rsid w:val="004B2444"/>
    <w:rsid w:val="004D19D5"/>
    <w:rsid w:val="004E644C"/>
    <w:rsid w:val="004F08ED"/>
    <w:rsid w:val="004F1ACC"/>
    <w:rsid w:val="004F3EE2"/>
    <w:rsid w:val="004F45EB"/>
    <w:rsid w:val="005021B9"/>
    <w:rsid w:val="005204A4"/>
    <w:rsid w:val="005248B8"/>
    <w:rsid w:val="0052490C"/>
    <w:rsid w:val="0053066C"/>
    <w:rsid w:val="00530A6B"/>
    <w:rsid w:val="00533AB5"/>
    <w:rsid w:val="00535090"/>
    <w:rsid w:val="0053687C"/>
    <w:rsid w:val="00540074"/>
    <w:rsid w:val="00541915"/>
    <w:rsid w:val="00546488"/>
    <w:rsid w:val="005527C4"/>
    <w:rsid w:val="00553946"/>
    <w:rsid w:val="00555BCE"/>
    <w:rsid w:val="0056042D"/>
    <w:rsid w:val="00563137"/>
    <w:rsid w:val="00565729"/>
    <w:rsid w:val="0056796F"/>
    <w:rsid w:val="00573658"/>
    <w:rsid w:val="0057399C"/>
    <w:rsid w:val="005745D8"/>
    <w:rsid w:val="005903A6"/>
    <w:rsid w:val="005A01BD"/>
    <w:rsid w:val="005A4399"/>
    <w:rsid w:val="005A4836"/>
    <w:rsid w:val="005A509F"/>
    <w:rsid w:val="005A7571"/>
    <w:rsid w:val="005B1BA1"/>
    <w:rsid w:val="005B5AAB"/>
    <w:rsid w:val="005B7ECC"/>
    <w:rsid w:val="005C351F"/>
    <w:rsid w:val="005C4A38"/>
    <w:rsid w:val="005C5D2A"/>
    <w:rsid w:val="005D4CAD"/>
    <w:rsid w:val="005D6C06"/>
    <w:rsid w:val="005E79EC"/>
    <w:rsid w:val="005F2D6F"/>
    <w:rsid w:val="005F5B0D"/>
    <w:rsid w:val="005F692B"/>
    <w:rsid w:val="00601029"/>
    <w:rsid w:val="00602B7F"/>
    <w:rsid w:val="0060767E"/>
    <w:rsid w:val="00611CF1"/>
    <w:rsid w:val="00614CF9"/>
    <w:rsid w:val="00616B6B"/>
    <w:rsid w:val="00623B7E"/>
    <w:rsid w:val="00624F54"/>
    <w:rsid w:val="00636F78"/>
    <w:rsid w:val="0064112F"/>
    <w:rsid w:val="006431E2"/>
    <w:rsid w:val="00644B44"/>
    <w:rsid w:val="0064687D"/>
    <w:rsid w:val="00661124"/>
    <w:rsid w:val="00663144"/>
    <w:rsid w:val="00663599"/>
    <w:rsid w:val="00664399"/>
    <w:rsid w:val="00671BC8"/>
    <w:rsid w:val="0068340D"/>
    <w:rsid w:val="00690AAA"/>
    <w:rsid w:val="00691F9B"/>
    <w:rsid w:val="00691FC0"/>
    <w:rsid w:val="00695EB6"/>
    <w:rsid w:val="00695FCF"/>
    <w:rsid w:val="006A5402"/>
    <w:rsid w:val="006B09EB"/>
    <w:rsid w:val="006B0A1A"/>
    <w:rsid w:val="006B0C53"/>
    <w:rsid w:val="006B18AF"/>
    <w:rsid w:val="006B392A"/>
    <w:rsid w:val="006B6B9D"/>
    <w:rsid w:val="006B7188"/>
    <w:rsid w:val="006C111D"/>
    <w:rsid w:val="006C7934"/>
    <w:rsid w:val="006E00E2"/>
    <w:rsid w:val="006E06EE"/>
    <w:rsid w:val="006E40B5"/>
    <w:rsid w:val="006E57EB"/>
    <w:rsid w:val="006E60A4"/>
    <w:rsid w:val="006F1549"/>
    <w:rsid w:val="006F3027"/>
    <w:rsid w:val="006F6AD2"/>
    <w:rsid w:val="00704023"/>
    <w:rsid w:val="007109EC"/>
    <w:rsid w:val="00710BB2"/>
    <w:rsid w:val="007130ED"/>
    <w:rsid w:val="00713FF8"/>
    <w:rsid w:val="00716E1E"/>
    <w:rsid w:val="007214F2"/>
    <w:rsid w:val="00725941"/>
    <w:rsid w:val="007259E9"/>
    <w:rsid w:val="00726239"/>
    <w:rsid w:val="00733C25"/>
    <w:rsid w:val="0074080E"/>
    <w:rsid w:val="0074135A"/>
    <w:rsid w:val="007422E5"/>
    <w:rsid w:val="00745164"/>
    <w:rsid w:val="00751057"/>
    <w:rsid w:val="0075231C"/>
    <w:rsid w:val="00753BF7"/>
    <w:rsid w:val="00756F5E"/>
    <w:rsid w:val="0075715A"/>
    <w:rsid w:val="00764B2C"/>
    <w:rsid w:val="00772E15"/>
    <w:rsid w:val="00782108"/>
    <w:rsid w:val="00783E36"/>
    <w:rsid w:val="007966C1"/>
    <w:rsid w:val="007A46C4"/>
    <w:rsid w:val="007A66E5"/>
    <w:rsid w:val="007A767F"/>
    <w:rsid w:val="007B002E"/>
    <w:rsid w:val="007B29A5"/>
    <w:rsid w:val="007B6C00"/>
    <w:rsid w:val="007C1021"/>
    <w:rsid w:val="007C2D46"/>
    <w:rsid w:val="007C4402"/>
    <w:rsid w:val="007D3104"/>
    <w:rsid w:val="007E458C"/>
    <w:rsid w:val="007E4915"/>
    <w:rsid w:val="007E5394"/>
    <w:rsid w:val="007F4932"/>
    <w:rsid w:val="007F4DB3"/>
    <w:rsid w:val="007F6F70"/>
    <w:rsid w:val="00806AE0"/>
    <w:rsid w:val="00807660"/>
    <w:rsid w:val="00807767"/>
    <w:rsid w:val="00811338"/>
    <w:rsid w:val="008128C0"/>
    <w:rsid w:val="00812DEA"/>
    <w:rsid w:val="008142EF"/>
    <w:rsid w:val="00814A5C"/>
    <w:rsid w:val="0081724B"/>
    <w:rsid w:val="00823848"/>
    <w:rsid w:val="008319A7"/>
    <w:rsid w:val="008355A6"/>
    <w:rsid w:val="0083576A"/>
    <w:rsid w:val="00837318"/>
    <w:rsid w:val="0083793F"/>
    <w:rsid w:val="00841B06"/>
    <w:rsid w:val="008435BE"/>
    <w:rsid w:val="0085092B"/>
    <w:rsid w:val="0085148C"/>
    <w:rsid w:val="0085593F"/>
    <w:rsid w:val="00856B38"/>
    <w:rsid w:val="0085756B"/>
    <w:rsid w:val="00866292"/>
    <w:rsid w:val="0088590A"/>
    <w:rsid w:val="008937DD"/>
    <w:rsid w:val="00893E13"/>
    <w:rsid w:val="008A3DE7"/>
    <w:rsid w:val="008A5EEA"/>
    <w:rsid w:val="008B2BBE"/>
    <w:rsid w:val="008B307D"/>
    <w:rsid w:val="008B3761"/>
    <w:rsid w:val="008B72C8"/>
    <w:rsid w:val="008C6E9A"/>
    <w:rsid w:val="008D1BAE"/>
    <w:rsid w:val="008D2A35"/>
    <w:rsid w:val="008D3B9C"/>
    <w:rsid w:val="008D68C6"/>
    <w:rsid w:val="008D6C98"/>
    <w:rsid w:val="008E0483"/>
    <w:rsid w:val="008E14FE"/>
    <w:rsid w:val="008E2583"/>
    <w:rsid w:val="008E2F6A"/>
    <w:rsid w:val="008E33A9"/>
    <w:rsid w:val="008F1AF9"/>
    <w:rsid w:val="008F5FE2"/>
    <w:rsid w:val="00902E65"/>
    <w:rsid w:val="00904282"/>
    <w:rsid w:val="00904838"/>
    <w:rsid w:val="00905E9E"/>
    <w:rsid w:val="00907A48"/>
    <w:rsid w:val="009106F2"/>
    <w:rsid w:val="00911031"/>
    <w:rsid w:val="00912C9E"/>
    <w:rsid w:val="00914091"/>
    <w:rsid w:val="009214FF"/>
    <w:rsid w:val="00922595"/>
    <w:rsid w:val="00922DEB"/>
    <w:rsid w:val="0092784F"/>
    <w:rsid w:val="00930303"/>
    <w:rsid w:val="00932982"/>
    <w:rsid w:val="009410C1"/>
    <w:rsid w:val="00943169"/>
    <w:rsid w:val="00953445"/>
    <w:rsid w:val="009536FB"/>
    <w:rsid w:val="009540F1"/>
    <w:rsid w:val="00961405"/>
    <w:rsid w:val="009649B1"/>
    <w:rsid w:val="00965407"/>
    <w:rsid w:val="009656E1"/>
    <w:rsid w:val="00965B62"/>
    <w:rsid w:val="009715D3"/>
    <w:rsid w:val="009755D6"/>
    <w:rsid w:val="00985413"/>
    <w:rsid w:val="009978B5"/>
    <w:rsid w:val="009A275D"/>
    <w:rsid w:val="009A2F48"/>
    <w:rsid w:val="009A61A7"/>
    <w:rsid w:val="009B3D6B"/>
    <w:rsid w:val="009B6150"/>
    <w:rsid w:val="009D3DB5"/>
    <w:rsid w:val="009D727F"/>
    <w:rsid w:val="009E0915"/>
    <w:rsid w:val="009E11B6"/>
    <w:rsid w:val="009F15DC"/>
    <w:rsid w:val="009F43DC"/>
    <w:rsid w:val="00A036CF"/>
    <w:rsid w:val="00A16163"/>
    <w:rsid w:val="00A26010"/>
    <w:rsid w:val="00A31DEF"/>
    <w:rsid w:val="00A32962"/>
    <w:rsid w:val="00A40943"/>
    <w:rsid w:val="00A458F0"/>
    <w:rsid w:val="00A53760"/>
    <w:rsid w:val="00A56266"/>
    <w:rsid w:val="00A613D9"/>
    <w:rsid w:val="00A75D81"/>
    <w:rsid w:val="00A77792"/>
    <w:rsid w:val="00A77EFE"/>
    <w:rsid w:val="00A8535C"/>
    <w:rsid w:val="00A92361"/>
    <w:rsid w:val="00A93DF8"/>
    <w:rsid w:val="00A94393"/>
    <w:rsid w:val="00A95243"/>
    <w:rsid w:val="00A974E3"/>
    <w:rsid w:val="00AA16A0"/>
    <w:rsid w:val="00AB1E3B"/>
    <w:rsid w:val="00AB3A5F"/>
    <w:rsid w:val="00AC4F76"/>
    <w:rsid w:val="00AC6D60"/>
    <w:rsid w:val="00AD0B25"/>
    <w:rsid w:val="00AD43F2"/>
    <w:rsid w:val="00AD5AFF"/>
    <w:rsid w:val="00AD608F"/>
    <w:rsid w:val="00AD6FBA"/>
    <w:rsid w:val="00AD7856"/>
    <w:rsid w:val="00AE394A"/>
    <w:rsid w:val="00B0521B"/>
    <w:rsid w:val="00B10F5F"/>
    <w:rsid w:val="00B1137D"/>
    <w:rsid w:val="00B11BF9"/>
    <w:rsid w:val="00B14BEA"/>
    <w:rsid w:val="00B2007D"/>
    <w:rsid w:val="00B213C2"/>
    <w:rsid w:val="00B25884"/>
    <w:rsid w:val="00B32A02"/>
    <w:rsid w:val="00B40E73"/>
    <w:rsid w:val="00B473B9"/>
    <w:rsid w:val="00B53284"/>
    <w:rsid w:val="00B53513"/>
    <w:rsid w:val="00B55052"/>
    <w:rsid w:val="00B6125B"/>
    <w:rsid w:val="00B776F4"/>
    <w:rsid w:val="00B80FA4"/>
    <w:rsid w:val="00B862BC"/>
    <w:rsid w:val="00B902DE"/>
    <w:rsid w:val="00B9183A"/>
    <w:rsid w:val="00B95B06"/>
    <w:rsid w:val="00B96FD1"/>
    <w:rsid w:val="00BA1285"/>
    <w:rsid w:val="00BA341A"/>
    <w:rsid w:val="00BA5433"/>
    <w:rsid w:val="00BB1165"/>
    <w:rsid w:val="00BB3174"/>
    <w:rsid w:val="00BB7058"/>
    <w:rsid w:val="00BB790C"/>
    <w:rsid w:val="00BB7D85"/>
    <w:rsid w:val="00BC027C"/>
    <w:rsid w:val="00BE11A0"/>
    <w:rsid w:val="00BE4E26"/>
    <w:rsid w:val="00BE7F6E"/>
    <w:rsid w:val="00BF07EE"/>
    <w:rsid w:val="00BF1AC7"/>
    <w:rsid w:val="00BF47DB"/>
    <w:rsid w:val="00BF5E67"/>
    <w:rsid w:val="00C00337"/>
    <w:rsid w:val="00C03E02"/>
    <w:rsid w:val="00C07835"/>
    <w:rsid w:val="00C133F9"/>
    <w:rsid w:val="00C21E13"/>
    <w:rsid w:val="00C227B4"/>
    <w:rsid w:val="00C35573"/>
    <w:rsid w:val="00C35930"/>
    <w:rsid w:val="00C364D6"/>
    <w:rsid w:val="00C377AB"/>
    <w:rsid w:val="00C41635"/>
    <w:rsid w:val="00C43AAF"/>
    <w:rsid w:val="00C53DA7"/>
    <w:rsid w:val="00C6068C"/>
    <w:rsid w:val="00C65BC3"/>
    <w:rsid w:val="00C66A16"/>
    <w:rsid w:val="00C73BFE"/>
    <w:rsid w:val="00C73C6D"/>
    <w:rsid w:val="00C74100"/>
    <w:rsid w:val="00C768F4"/>
    <w:rsid w:val="00C77B71"/>
    <w:rsid w:val="00C82A75"/>
    <w:rsid w:val="00C831BE"/>
    <w:rsid w:val="00C917A4"/>
    <w:rsid w:val="00CB051A"/>
    <w:rsid w:val="00CB20B9"/>
    <w:rsid w:val="00CB5834"/>
    <w:rsid w:val="00CB71CF"/>
    <w:rsid w:val="00CE74F3"/>
    <w:rsid w:val="00CE78E1"/>
    <w:rsid w:val="00CF025A"/>
    <w:rsid w:val="00CF5A0F"/>
    <w:rsid w:val="00D01128"/>
    <w:rsid w:val="00D01130"/>
    <w:rsid w:val="00D02FCA"/>
    <w:rsid w:val="00D10340"/>
    <w:rsid w:val="00D11389"/>
    <w:rsid w:val="00D1426E"/>
    <w:rsid w:val="00D165D9"/>
    <w:rsid w:val="00D20527"/>
    <w:rsid w:val="00D2604E"/>
    <w:rsid w:val="00D32417"/>
    <w:rsid w:val="00D34572"/>
    <w:rsid w:val="00D376E5"/>
    <w:rsid w:val="00D40AE5"/>
    <w:rsid w:val="00D45636"/>
    <w:rsid w:val="00D550CD"/>
    <w:rsid w:val="00D5568B"/>
    <w:rsid w:val="00D5611A"/>
    <w:rsid w:val="00D56888"/>
    <w:rsid w:val="00D6099F"/>
    <w:rsid w:val="00D67B05"/>
    <w:rsid w:val="00D72816"/>
    <w:rsid w:val="00D75C3B"/>
    <w:rsid w:val="00D82B1A"/>
    <w:rsid w:val="00D92FF1"/>
    <w:rsid w:val="00DA05AC"/>
    <w:rsid w:val="00DA06C1"/>
    <w:rsid w:val="00DA5CA0"/>
    <w:rsid w:val="00DB74DA"/>
    <w:rsid w:val="00DC2D00"/>
    <w:rsid w:val="00DC4495"/>
    <w:rsid w:val="00DC76C4"/>
    <w:rsid w:val="00DD32BE"/>
    <w:rsid w:val="00DD4336"/>
    <w:rsid w:val="00DD472A"/>
    <w:rsid w:val="00DE1ADB"/>
    <w:rsid w:val="00DE2969"/>
    <w:rsid w:val="00DF6AB6"/>
    <w:rsid w:val="00E00943"/>
    <w:rsid w:val="00E04639"/>
    <w:rsid w:val="00E177CE"/>
    <w:rsid w:val="00E2417E"/>
    <w:rsid w:val="00E247CE"/>
    <w:rsid w:val="00E259AB"/>
    <w:rsid w:val="00E25A59"/>
    <w:rsid w:val="00E26181"/>
    <w:rsid w:val="00E26949"/>
    <w:rsid w:val="00E30493"/>
    <w:rsid w:val="00E33FEA"/>
    <w:rsid w:val="00E37074"/>
    <w:rsid w:val="00E41488"/>
    <w:rsid w:val="00E440ED"/>
    <w:rsid w:val="00E57046"/>
    <w:rsid w:val="00E577CB"/>
    <w:rsid w:val="00E57D8D"/>
    <w:rsid w:val="00E62406"/>
    <w:rsid w:val="00E63C4E"/>
    <w:rsid w:val="00E758B0"/>
    <w:rsid w:val="00E76B3C"/>
    <w:rsid w:val="00E91E51"/>
    <w:rsid w:val="00E92F26"/>
    <w:rsid w:val="00EA384F"/>
    <w:rsid w:val="00EB1793"/>
    <w:rsid w:val="00EB6878"/>
    <w:rsid w:val="00EC1859"/>
    <w:rsid w:val="00EC2727"/>
    <w:rsid w:val="00ED27E8"/>
    <w:rsid w:val="00ED297E"/>
    <w:rsid w:val="00ED31FE"/>
    <w:rsid w:val="00ED7090"/>
    <w:rsid w:val="00EE37CC"/>
    <w:rsid w:val="00EE3DEC"/>
    <w:rsid w:val="00EF0220"/>
    <w:rsid w:val="00EF135F"/>
    <w:rsid w:val="00EF2E1C"/>
    <w:rsid w:val="00F02408"/>
    <w:rsid w:val="00F033FC"/>
    <w:rsid w:val="00F03B62"/>
    <w:rsid w:val="00F21262"/>
    <w:rsid w:val="00F26E1D"/>
    <w:rsid w:val="00F36BB0"/>
    <w:rsid w:val="00F5233E"/>
    <w:rsid w:val="00F52413"/>
    <w:rsid w:val="00F6100B"/>
    <w:rsid w:val="00F670E6"/>
    <w:rsid w:val="00F67BBA"/>
    <w:rsid w:val="00F75CD9"/>
    <w:rsid w:val="00F81C40"/>
    <w:rsid w:val="00F82A25"/>
    <w:rsid w:val="00F8501D"/>
    <w:rsid w:val="00F87519"/>
    <w:rsid w:val="00F9253A"/>
    <w:rsid w:val="00FB06C6"/>
    <w:rsid w:val="00FB0D8E"/>
    <w:rsid w:val="00FB7604"/>
    <w:rsid w:val="00FC1524"/>
    <w:rsid w:val="00FC2E5F"/>
    <w:rsid w:val="00FC652A"/>
    <w:rsid w:val="00FC6840"/>
    <w:rsid w:val="00FD3B16"/>
    <w:rsid w:val="00FE26E5"/>
    <w:rsid w:val="00FE3200"/>
    <w:rsid w:val="00FE71B2"/>
    <w:rsid w:val="00FE74C9"/>
    <w:rsid w:val="00FE7619"/>
    <w:rsid w:val="00FE7785"/>
    <w:rsid w:val="12F4224D"/>
    <w:rsid w:val="3B077D21"/>
    <w:rsid w:val="4ED78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E0B33"/>
  <w15:docId w15:val="{86FB437E-0CE6-4265-947E-4C2892C4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34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95"/>
  </w:style>
  <w:style w:type="paragraph" w:styleId="Footer">
    <w:name w:val="footer"/>
    <w:basedOn w:val="Normal"/>
    <w:link w:val="FooterChar"/>
    <w:uiPriority w:val="99"/>
    <w:unhideWhenUsed/>
    <w:rsid w:val="0043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95"/>
  </w:style>
  <w:style w:type="paragraph" w:styleId="ListParagraph">
    <w:name w:val="List Paragraph"/>
    <w:basedOn w:val="Normal"/>
    <w:uiPriority w:val="34"/>
    <w:qFormat/>
    <w:rsid w:val="007E49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B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1E6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21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pragu@i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rague.brian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7A67-CB47-420F-9EC6-00F8FBFC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3351</Words>
  <Characters>19107</Characters>
  <Application>Microsoft Office Word</Application>
  <DocSecurity>0</DocSecurity>
  <Lines>159</Lines>
  <Paragraphs>44</Paragraphs>
  <ScaleCrop>false</ScaleCrop>
  <Company/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Sprague</dc:creator>
  <cp:keywords/>
  <dc:description/>
  <cp:lastModifiedBy>Sprague, Bri</cp:lastModifiedBy>
  <cp:revision>12</cp:revision>
  <cp:lastPrinted>2018-04-20T18:24:00Z</cp:lastPrinted>
  <dcterms:created xsi:type="dcterms:W3CDTF">2025-07-23T19:54:00Z</dcterms:created>
  <dcterms:modified xsi:type="dcterms:W3CDTF">2025-10-22T17:42:00Z</dcterms:modified>
</cp:coreProperties>
</file>